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2915425"/>
        <w:docPartObj>
          <w:docPartGallery w:val="Cover Pages"/>
          <w:docPartUnique/>
        </w:docPartObj>
      </w:sdtPr>
      <w:sdtEndPr/>
      <w:sdtContent>
        <w:p w14:paraId="70F21743" w14:textId="42AAB9B5" w:rsidR="003969A2" w:rsidRDefault="00C35374">
          <w:r>
            <w:rPr>
              <w:noProof/>
            </w:rPr>
            <w:drawing>
              <wp:inline distT="0" distB="0" distL="0" distR="0" wp14:anchorId="2B7F4B69" wp14:editId="4D9C3C00">
                <wp:extent cx="2131786" cy="1193800"/>
                <wp:effectExtent l="0" t="0" r="1905" b="6350"/>
                <wp:docPr id="3" name="Picture 3" descr="C:\Users\glomia\AppData\Local\Microsoft\Windows\INetCache\Content.MSO\1F16E91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lomia\AppData\Local\Microsoft\Windows\INetCache\Content.MSO\1F16E91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257" cy="1204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9A8591" w14:textId="2AA31C63" w:rsidR="003969A2" w:rsidRDefault="0077603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4AA5DF4" wp14:editId="7E1E1E77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8414174</wp:posOffset>
                    </wp:positionV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202B470" w14:textId="6A87D022" w:rsidR="003969A2" w:rsidRPr="009F14DD" w:rsidRDefault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ლევან</w:t>
                                    </w:r>
                                    <w:r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სარაჯევი</w:t>
                                    </w:r>
                                  </w:p>
                                </w:sdtContent>
                              </w:sdt>
                              <w:p w14:paraId="7CD0FF54" w14:textId="03C857DB" w:rsidR="003969A2" w:rsidRPr="009F14DD" w:rsidRDefault="00C45BC9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Arial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F14DD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2E35B3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1366D1CA" w14:textId="49FFF190" w:rsidR="009F14DD" w:rsidRPr="009F14DD" w:rsidRDefault="009F14DD" w:rsidP="009F14DD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  <w:t>+995 577112110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04AA5D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17.55pt;margin-top:662.55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202B470" w14:textId="6A87D022" w:rsidR="003969A2" w:rsidRPr="009F14DD" w:rsidRDefault="002E35B3">
                              <w:pPr>
                                <w:pStyle w:val="NoSpacing"/>
                                <w:jc w:val="right"/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ლევან</w:t>
                              </w:r>
                              <w:r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 xml:space="preserve"> </w:t>
                              </w: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სარაჯევი</w:t>
                              </w:r>
                            </w:p>
                          </w:sdtContent>
                        </w:sdt>
                        <w:p w14:paraId="7CD0FF54" w14:textId="03C857DB" w:rsidR="003969A2" w:rsidRPr="009F14DD" w:rsidRDefault="000B41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9F14DD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2E35B3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1366D1CA" w14:textId="49FFF190" w:rsidR="009F14DD" w:rsidRPr="009F14DD" w:rsidRDefault="009F14DD" w:rsidP="009F14DD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</w:pPr>
                          <w:r w:rsidRPr="009F14DD"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  <w:t>+995 577112110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3537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480DA0" wp14:editId="715C93B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2781300</wp:posOffset>
                    </wp:positionV>
                    <wp:extent cx="7315200" cy="2388870"/>
                    <wp:effectExtent l="0" t="0" r="0" b="1143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388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088097" w14:textId="33047111" w:rsidR="003969A2" w:rsidRPr="00C35374" w:rsidRDefault="00C45BC9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F26E8D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ITSM </w:t>
                                    </w:r>
                                    <w:proofErr w:type="spellStart"/>
                                    <w:r w:rsidR="00F26E8D">
                                      <w:rPr>
                                        <w:rFonts w:cs="Sylfaen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გადაწყვეტილება</w:t>
                                    </w:r>
                                    <w:proofErr w:type="spellEnd"/>
                                  </w:sdtContent>
                                </w:sdt>
                              </w:p>
                              <w:p w14:paraId="3D39E424" w14:textId="45F1D138" w:rsidR="003969A2" w:rsidRPr="00C35374" w:rsidRDefault="00C45BC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36BAE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sdtContent>
                                </w:sdt>
                                <w:r w:rsidR="003969A2" w:rsidRPr="00C35374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 w14:anchorId="72480DA0" id="Text Box 154" o:spid="_x0000_s1027" type="#_x0000_t202" style="position:absolute;left:0;text-align:left;margin-left:17.4pt;margin-top:219pt;width:8in;height:188.1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" filled="f" stroked="f" strokeweight=".5pt">
                    <v:textbox inset="126pt,0,54pt,0">
                      <w:txbxContent>
                        <w:p w14:paraId="0C088097" w14:textId="33047111" w:rsidR="003969A2" w:rsidRPr="00C35374" w:rsidRDefault="000B41B4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F26E8D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ITSM </w:t>
                              </w:r>
                              <w:r w:rsidR="00F26E8D">
                                <w:rPr>
                                  <w:rFonts w:cs="Sylfaen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გადაწყვეტილება</w:t>
                              </w:r>
                            </w:sdtContent>
                          </w:sdt>
                        </w:p>
                        <w:p w14:paraId="3D39E424" w14:textId="45F1D138" w:rsidR="003969A2" w:rsidRPr="00C35374" w:rsidRDefault="000B41B4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auto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36BAE">
                                <w:rPr>
                                  <w:rFonts w:asciiTheme="minorHAnsi" w:hAnsiTheme="minorHAnsi" w:cstheme="minorHAnsi"/>
                                  <w:color w:val="auto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sdtContent>
                          </w:sdt>
                          <w:r w:rsidR="003969A2" w:rsidRPr="00C35374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  <w:lang w:val="ka-GE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E35B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46F4E1" wp14:editId="4E261532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6198235</wp:posOffset>
                    </wp:positionV>
                    <wp:extent cx="7115810" cy="191262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15810" cy="1912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E04721" w14:textId="34B08021" w:rsidR="003969A2" w:rsidRPr="00C35374" w:rsidRDefault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03B9FA5E" w14:textId="6A391CC8" w:rsidR="002E35B3" w:rsidRPr="00C35374" w:rsidRDefault="002E35B3" w:rsidP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595959" w:themeColor="text1" w:themeTint="A6"/>
                                        <w:lang w:eastAsia="en-US"/>
                                      </w:rPr>
                                    </w:pP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წინამდებარე დოკუმენტი მოიცავს მოთხოვნის ზოგად აღწერას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, ტენდერში მონაწილეობის პირობებს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და ემსახურება პოტენციური მომწოდებლებისგან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ფასისა 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ისე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გაყიდვის პირობების შესახებ ინფორმაციის გამოთხოვნას  </w:t>
                                    </w:r>
                                  </w:p>
                                </w:sdtContent>
                              </w:sdt>
                              <w:p w14:paraId="5BCC9FDE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Light1"/>
                                  <w:tblW w:w="4697" w:type="dxa"/>
                                  <w:tblInd w:w="2897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562"/>
                                  <w:gridCol w:w="2135"/>
                                </w:tblGrid>
                                <w:tr w:rsidR="0094725C" w:rsidRPr="00DC35FC" w14:paraId="558E3111" w14:textId="7121FCA1" w:rsidTr="00BF6DE7">
                                  <w:trPr>
                                    <w:trHeight w:val="244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05EC4E8D" w14:textId="12E98EAA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ტენდერის #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3FE5B2E9" w14:textId="07BFEC49" w:rsidR="0094725C" w:rsidRPr="006B2FD0" w:rsidRDefault="0094725C" w:rsidP="00BF6DE7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6B2FD0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</w:tr>
                                <w:tr w:rsidR="0094725C" w:rsidRPr="00DC35FC" w14:paraId="412F8A55" w14:textId="6A0D6963" w:rsidTr="00BF6DE7">
                                  <w:trPr>
                                    <w:trHeight w:val="328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6FE8631F" w14:textId="759E2016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1F90E584" w14:textId="7CD68451" w:rsidR="0094725C" w:rsidRPr="006B2FD0" w:rsidRDefault="00E66C6C" w:rsidP="00E66C6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 w:rsidRPr="006B2FD0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01</w:t>
                                      </w:r>
                                      <w:r w:rsidR="0094725C" w:rsidRPr="006B2FD0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6B2FD0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03</w:t>
                                      </w:r>
                                      <w:r w:rsidR="0094725C" w:rsidRPr="006B2FD0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6B2FD0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</w:p>
                                  </w:tc>
                                </w:tr>
                                <w:tr w:rsidR="0094725C" w:rsidRPr="00DC35FC" w14:paraId="52CA5ED6" w14:textId="77777777" w:rsidTr="00BF6DE7">
                                  <w:trPr>
                                    <w:trHeight w:val="355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47574EC0" w14:textId="0A3F649F" w:rsidR="0094725C" w:rsidRPr="009F14DD" w:rsidRDefault="0094725C" w:rsidP="009F14DD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7B750193" w14:textId="62318F29" w:rsidR="0094725C" w:rsidRPr="006B2FD0" w:rsidRDefault="00BF02F7" w:rsidP="00E66C6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19</w:t>
                                      </w:r>
                                      <w:r w:rsidR="0094725C" w:rsidRPr="006B2FD0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="00E66C6C" w:rsidRPr="006B2FD0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03</w:t>
                                      </w:r>
                                      <w:r w:rsidR="0094725C" w:rsidRPr="006B2FD0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="00E66C6C" w:rsidRPr="006B2FD0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  <w:r w:rsidR="0094725C" w:rsidRPr="006B2FD0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 xml:space="preserve">; </w:t>
                                      </w:r>
                                      <w:r w:rsidR="00E66C6C" w:rsidRPr="006B2FD0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18</w:t>
                                      </w:r>
                                      <w:r w:rsidR="0094725C" w:rsidRPr="006B2FD0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:</w:t>
                                      </w:r>
                                      <w:r w:rsidR="00E66C6C" w:rsidRPr="006B2FD0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00</w:t>
                                      </w:r>
                                    </w:p>
                                  </w:tc>
                                </w:tr>
                              </w:tbl>
                              <w:p w14:paraId="2EA4C38A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4F15A284" w14:textId="2EA477FF" w:rsidR="003969A2" w:rsidRPr="00C35374" w:rsidRDefault="003969A2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2146F4E1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17.55pt;margin-top:488.05pt;width:560.3pt;height:150.6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" filled="f" stroked="f" strokeweight=".5pt">
                    <v:textbox style="mso-fit-shape-to-text:t" inset="126pt,0,54pt,0">
                      <w:txbxContent>
                        <w:p w14:paraId="78E04721" w14:textId="34B08021" w:rsidR="003969A2" w:rsidRPr="00C35374" w:rsidRDefault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03B9FA5E" w14:textId="6A391CC8" w:rsidR="002E35B3" w:rsidRPr="00C35374" w:rsidRDefault="002E35B3" w:rsidP="002E35B3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595959" w:themeColor="text1" w:themeTint="A6"/>
                                  <w:lang w:eastAsia="en-US"/>
                                </w:rPr>
                              </w:pP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>წინამდებარე დოკუმენტი მოიცავს მოთხოვნის ზოგად აღწერას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, ტენდერში მონაწილეობის პირობებს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და ემსახურება პოტენციური მომწოდებლებისგან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როგორც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ფასისა 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ისე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გაყიდვის პირობების შესახებ ინფორმაციის გამოთხოვნას  </w:t>
                              </w:r>
                            </w:p>
                          </w:sdtContent>
                        </w:sdt>
                        <w:p w14:paraId="5BCC9FDE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Light1"/>
                            <w:tblW w:w="4697" w:type="dxa"/>
                            <w:tblInd w:w="289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562"/>
                            <w:gridCol w:w="2135"/>
                          </w:tblGrid>
                          <w:tr w:rsidR="0094725C" w:rsidRPr="00DC35FC" w14:paraId="558E3111" w14:textId="7121FCA1" w:rsidTr="00BF6DE7">
                            <w:trPr>
                              <w:trHeight w:val="244"/>
                            </w:trPr>
                            <w:tc>
                              <w:tcPr>
                                <w:tcW w:w="2562" w:type="dxa"/>
                              </w:tcPr>
                              <w:p w14:paraId="05EC4E8D" w14:textId="12E98EAA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ტენდერის #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3FE5B2E9" w14:textId="07BFEC49" w:rsidR="0094725C" w:rsidRPr="006B2FD0" w:rsidRDefault="0094725C" w:rsidP="00BF6DE7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6B2FD0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</w:tr>
                          <w:tr w:rsidR="0094725C" w:rsidRPr="00DC35FC" w14:paraId="412F8A55" w14:textId="6A0D6963" w:rsidTr="00BF6DE7">
                            <w:trPr>
                              <w:trHeight w:val="328"/>
                            </w:trPr>
                            <w:tc>
                              <w:tcPr>
                                <w:tcW w:w="2562" w:type="dxa"/>
                              </w:tcPr>
                              <w:p w14:paraId="6FE8631F" w14:textId="759E2016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1F90E584" w14:textId="7CD68451" w:rsidR="0094725C" w:rsidRPr="006B2FD0" w:rsidRDefault="00E66C6C" w:rsidP="00E66C6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 w:rsidRPr="006B2FD0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01</w:t>
                                </w:r>
                                <w:r w:rsidR="0094725C" w:rsidRPr="006B2FD0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6B2FD0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03</w:t>
                                </w:r>
                                <w:r w:rsidR="0094725C" w:rsidRPr="006B2FD0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6B2FD0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</w:p>
                            </w:tc>
                          </w:tr>
                          <w:tr w:rsidR="0094725C" w:rsidRPr="00DC35FC" w14:paraId="52CA5ED6" w14:textId="77777777" w:rsidTr="00BF6DE7">
                            <w:trPr>
                              <w:trHeight w:val="355"/>
                            </w:trPr>
                            <w:tc>
                              <w:tcPr>
                                <w:tcW w:w="2562" w:type="dxa"/>
                              </w:tcPr>
                              <w:p w14:paraId="47574EC0" w14:textId="0A3F649F" w:rsidR="0094725C" w:rsidRPr="009F14DD" w:rsidRDefault="0094725C" w:rsidP="009F14D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7B750193" w14:textId="62318F29" w:rsidR="0094725C" w:rsidRPr="006B2FD0" w:rsidRDefault="00BF02F7" w:rsidP="00E66C6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19</w:t>
                                </w:r>
                                <w:r w:rsidR="0094725C" w:rsidRPr="006B2FD0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="00E66C6C" w:rsidRPr="006B2FD0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03</w:t>
                                </w:r>
                                <w:r w:rsidR="0094725C" w:rsidRPr="006B2FD0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="00E66C6C" w:rsidRPr="006B2FD0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  <w:r w:rsidR="0094725C" w:rsidRPr="006B2FD0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 xml:space="preserve">; </w:t>
                                </w:r>
                                <w:r w:rsidR="00E66C6C" w:rsidRPr="006B2FD0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18</w:t>
                                </w:r>
                                <w:r w:rsidR="0094725C" w:rsidRPr="006B2FD0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:</w:t>
                                </w:r>
                                <w:r w:rsidR="00E66C6C" w:rsidRPr="006B2FD0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14:paraId="2EA4C38A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4F15A284" w14:textId="2EA477FF" w:rsidR="003969A2" w:rsidRPr="00C35374" w:rsidRDefault="003969A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969A2">
            <w:br w:type="page"/>
          </w:r>
        </w:p>
        <w:bookmarkStart w:id="0" w:name="_GoBack" w:displacedByCustomXml="next"/>
        <w:bookmarkEnd w:id="0" w:displacedByCustomXml="next"/>
      </w:sdtContent>
    </w:sdt>
    <w:p w14:paraId="231B3834" w14:textId="41DB0D50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Pr="00C35374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rFonts w:asciiTheme="minorHAnsi" w:hAnsiTheme="minorHAnsi" w:cstheme="minorHAnsi"/>
          <w:color w:val="E36C0A" w:themeColor="accent6" w:themeShade="BF"/>
          <w:sz w:val="32"/>
          <w:szCs w:val="50"/>
          <w:lang w:val="ka-GE" w:eastAsia="en-US"/>
        </w:rPr>
      </w:pPr>
    </w:p>
    <w:p w14:paraId="60752384" w14:textId="22C995D3" w:rsidR="001665D6" w:rsidRPr="00C35374" w:rsidRDefault="001665D6" w:rsidP="00534B11">
      <w:pPr>
        <w:rPr>
          <w:rFonts w:asciiTheme="minorHAnsi" w:hAnsiTheme="minorHAnsi" w:cstheme="minorHAnsi"/>
        </w:rPr>
      </w:pPr>
      <w:bookmarkStart w:id="1" w:name="_Toc456347628"/>
      <w:bookmarkStart w:id="2" w:name="_Toc456350217"/>
    </w:p>
    <w:sdt>
      <w:sdtPr>
        <w:rPr>
          <w:rFonts w:asciiTheme="minorHAnsi" w:eastAsiaTheme="minorHAnsi" w:hAnsiTheme="minorHAnsi" w:cstheme="minorHAns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C35374" w:rsidRDefault="00672F54" w:rsidP="00672F54">
          <w:pPr>
            <w:pStyle w:val="TOCHeading"/>
            <w:rPr>
              <w:rFonts w:asciiTheme="minorHAnsi" w:hAnsiTheme="minorHAnsi" w:cstheme="minorHAnsi"/>
              <w:color w:val="0F243E" w:themeColor="text2" w:themeShade="80"/>
              <w:lang w:val="ka-GE"/>
            </w:rPr>
          </w:pPr>
          <w:r w:rsidRPr="00C35374">
            <w:rPr>
              <w:rFonts w:asciiTheme="minorHAnsi" w:hAnsiTheme="minorHAnsi" w:cstheme="minorHAnsi"/>
              <w:color w:val="0F243E" w:themeColor="text2" w:themeShade="80"/>
              <w:lang w:val="ka-GE"/>
            </w:rPr>
            <w:t>სარჩევი</w:t>
          </w:r>
        </w:p>
        <w:p w14:paraId="70021F0E" w14:textId="0201FA56" w:rsidR="00C35374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C35374">
            <w:rPr>
              <w:rFonts w:asciiTheme="minorHAnsi" w:hAnsiTheme="minorHAnsi" w:cstheme="minorHAnsi"/>
              <w:color w:val="0F243E" w:themeColor="text2" w:themeShade="80"/>
            </w:rPr>
            <w:fldChar w:fldCharType="begin"/>
          </w:r>
          <w:r w:rsidRPr="00C35374">
            <w:rPr>
              <w:rFonts w:asciiTheme="minorHAnsi" w:hAnsiTheme="minorHAnsi" w:cstheme="minorHAnsi"/>
              <w:color w:val="0F243E" w:themeColor="text2" w:themeShade="80"/>
            </w:rPr>
            <w:instrText xml:space="preserve"> TOC \o "1-3" \h \z \u </w:instrText>
          </w:r>
          <w:r w:rsidRPr="00C35374">
            <w:rPr>
              <w:rFonts w:asciiTheme="minorHAnsi" w:hAnsiTheme="minorHAnsi" w:cstheme="minorHAnsi"/>
              <w:color w:val="0F243E" w:themeColor="text2" w:themeShade="80"/>
            </w:rPr>
            <w:fldChar w:fldCharType="separate"/>
          </w:r>
          <w:hyperlink w:anchor="_Toc64301430" w:history="1">
            <w:r w:rsidR="00C35374" w:rsidRPr="00B962BD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B962BD">
              <w:rPr>
                <w:rStyle w:val="Hyperlink"/>
                <w:rFonts w:cstheme="minorHAnsi"/>
                <w:noProof/>
              </w:rPr>
              <w:t>ტენდერში მონაწილეობის ინსტრუქცია:</w:t>
            </w:r>
            <w:r w:rsidR="00C35374">
              <w:rPr>
                <w:noProof/>
                <w:webHidden/>
              </w:rPr>
              <w:tab/>
            </w:r>
            <w:r w:rsidR="00C35374">
              <w:rPr>
                <w:noProof/>
                <w:webHidden/>
              </w:rPr>
              <w:fldChar w:fldCharType="begin"/>
            </w:r>
            <w:r w:rsidR="00C35374">
              <w:rPr>
                <w:noProof/>
                <w:webHidden/>
              </w:rPr>
              <w:instrText xml:space="preserve"> PAGEREF _Toc64301430 \h </w:instrText>
            </w:r>
            <w:r w:rsidR="00C35374">
              <w:rPr>
                <w:noProof/>
                <w:webHidden/>
              </w:rPr>
            </w:r>
            <w:r w:rsidR="00C35374">
              <w:rPr>
                <w:noProof/>
                <w:webHidden/>
              </w:rPr>
              <w:fldChar w:fldCharType="separate"/>
            </w:r>
            <w:r w:rsidR="00C35374">
              <w:rPr>
                <w:noProof/>
                <w:webHidden/>
              </w:rPr>
              <w:t>2</w:t>
            </w:r>
            <w:r w:rsidR="00C35374">
              <w:rPr>
                <w:noProof/>
                <w:webHidden/>
              </w:rPr>
              <w:fldChar w:fldCharType="end"/>
            </w:r>
          </w:hyperlink>
        </w:p>
        <w:p w14:paraId="1C6E3FAB" w14:textId="5D54DD25" w:rsidR="00C35374" w:rsidRDefault="00C45BC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1" w:history="1">
            <w:r w:rsidR="00C35374" w:rsidRPr="00B962BD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B962BD">
              <w:rPr>
                <w:rStyle w:val="Hyperlink"/>
                <w:rFonts w:cstheme="minorHAnsi"/>
                <w:noProof/>
              </w:rPr>
              <w:t>დავალებათა აღწერილობა</w:t>
            </w:r>
            <w:r w:rsidR="00C35374">
              <w:rPr>
                <w:noProof/>
                <w:webHidden/>
              </w:rPr>
              <w:tab/>
            </w:r>
            <w:r w:rsidR="00C35374">
              <w:rPr>
                <w:noProof/>
                <w:webHidden/>
              </w:rPr>
              <w:fldChar w:fldCharType="begin"/>
            </w:r>
            <w:r w:rsidR="00C35374">
              <w:rPr>
                <w:noProof/>
                <w:webHidden/>
              </w:rPr>
              <w:instrText xml:space="preserve"> PAGEREF _Toc64301431 \h </w:instrText>
            </w:r>
            <w:r w:rsidR="00C35374">
              <w:rPr>
                <w:noProof/>
                <w:webHidden/>
              </w:rPr>
            </w:r>
            <w:r w:rsidR="00C35374">
              <w:rPr>
                <w:noProof/>
                <w:webHidden/>
              </w:rPr>
              <w:fldChar w:fldCharType="separate"/>
            </w:r>
            <w:r w:rsidR="00C35374">
              <w:rPr>
                <w:noProof/>
                <w:webHidden/>
              </w:rPr>
              <w:t>2</w:t>
            </w:r>
            <w:r w:rsidR="00C35374">
              <w:rPr>
                <w:noProof/>
                <w:webHidden/>
              </w:rPr>
              <w:fldChar w:fldCharType="end"/>
            </w:r>
          </w:hyperlink>
        </w:p>
        <w:p w14:paraId="4C8D4608" w14:textId="374A7FC5" w:rsidR="00C35374" w:rsidRDefault="00C45BC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2" w:history="1">
            <w:r w:rsidR="00C35374" w:rsidRPr="00B962BD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B962BD">
              <w:rPr>
                <w:rStyle w:val="Hyperlink"/>
                <w:rFonts w:cstheme="minorHAnsi"/>
                <w:noProof/>
              </w:rPr>
              <w:t>სატენდერო მოთხოვნები</w:t>
            </w:r>
            <w:r w:rsidR="00C35374">
              <w:rPr>
                <w:noProof/>
                <w:webHidden/>
              </w:rPr>
              <w:tab/>
            </w:r>
            <w:r w:rsidR="00C35374">
              <w:rPr>
                <w:noProof/>
                <w:webHidden/>
              </w:rPr>
              <w:fldChar w:fldCharType="begin"/>
            </w:r>
            <w:r w:rsidR="00C35374">
              <w:rPr>
                <w:noProof/>
                <w:webHidden/>
              </w:rPr>
              <w:instrText xml:space="preserve"> PAGEREF _Toc64301432 \h </w:instrText>
            </w:r>
            <w:r w:rsidR="00C35374">
              <w:rPr>
                <w:noProof/>
                <w:webHidden/>
              </w:rPr>
            </w:r>
            <w:r w:rsidR="00C35374">
              <w:rPr>
                <w:noProof/>
                <w:webHidden/>
              </w:rPr>
              <w:fldChar w:fldCharType="separate"/>
            </w:r>
            <w:r w:rsidR="00C35374">
              <w:rPr>
                <w:noProof/>
                <w:webHidden/>
              </w:rPr>
              <w:t>2</w:t>
            </w:r>
            <w:r w:rsidR="00C35374">
              <w:rPr>
                <w:noProof/>
                <w:webHidden/>
              </w:rPr>
              <w:fldChar w:fldCharType="end"/>
            </w:r>
          </w:hyperlink>
        </w:p>
        <w:p w14:paraId="62C4829C" w14:textId="304513C9" w:rsidR="00C35374" w:rsidRDefault="00C45BC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3" w:history="1">
            <w:r w:rsidR="00C35374" w:rsidRPr="00B962BD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B962BD">
              <w:rPr>
                <w:rStyle w:val="Hyperlink"/>
                <w:rFonts w:cstheme="minorHAnsi"/>
                <w:noProof/>
              </w:rPr>
              <w:t>თანდართული დოკუმენტაცია</w:t>
            </w:r>
            <w:r w:rsidR="00C35374">
              <w:rPr>
                <w:noProof/>
                <w:webHidden/>
              </w:rPr>
              <w:tab/>
            </w:r>
            <w:r w:rsidR="00C35374">
              <w:rPr>
                <w:noProof/>
                <w:webHidden/>
              </w:rPr>
              <w:fldChar w:fldCharType="begin"/>
            </w:r>
            <w:r w:rsidR="00C35374">
              <w:rPr>
                <w:noProof/>
                <w:webHidden/>
              </w:rPr>
              <w:instrText xml:space="preserve"> PAGEREF _Toc64301433 \h </w:instrText>
            </w:r>
            <w:r w:rsidR="00C35374">
              <w:rPr>
                <w:noProof/>
                <w:webHidden/>
              </w:rPr>
            </w:r>
            <w:r w:rsidR="00C35374">
              <w:rPr>
                <w:noProof/>
                <w:webHidden/>
              </w:rPr>
              <w:fldChar w:fldCharType="separate"/>
            </w:r>
            <w:r w:rsidR="00C35374">
              <w:rPr>
                <w:noProof/>
                <w:webHidden/>
              </w:rPr>
              <w:t>3</w:t>
            </w:r>
            <w:r w:rsidR="00C35374">
              <w:rPr>
                <w:noProof/>
                <w:webHidden/>
              </w:rPr>
              <w:fldChar w:fldCharType="end"/>
            </w:r>
          </w:hyperlink>
        </w:p>
        <w:p w14:paraId="5F24B220" w14:textId="09FAA7C0" w:rsidR="00672F54" w:rsidRPr="00C35374" w:rsidRDefault="00672F54" w:rsidP="00672F54">
          <w:pPr>
            <w:rPr>
              <w:rFonts w:asciiTheme="minorHAnsi" w:hAnsiTheme="minorHAnsi" w:cstheme="minorHAnsi"/>
            </w:rPr>
          </w:pPr>
          <w:r w:rsidRPr="00C35374">
            <w:rPr>
              <w:rFonts w:asciiTheme="minorHAnsi" w:hAnsiTheme="minorHAnsi" w:cstheme="minorHAnsi"/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Pr="00C35374" w:rsidRDefault="00672F54" w:rsidP="00672F54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C35374">
        <w:rPr>
          <w:rFonts w:asciiTheme="minorHAnsi" w:hAnsiTheme="minorHAnsi" w:cstheme="minorHAnsi"/>
        </w:rPr>
        <w:t xml:space="preserve"> </w:t>
      </w:r>
      <w:r w:rsidR="00533CA6" w:rsidRPr="00C35374">
        <w:rPr>
          <w:rFonts w:asciiTheme="minorHAnsi" w:hAnsiTheme="minorHAnsi" w:cstheme="minorHAnsi"/>
        </w:rPr>
        <w:br w:type="page"/>
      </w:r>
    </w:p>
    <w:p w14:paraId="38D132B0" w14:textId="445641C6" w:rsidR="00BC52B5" w:rsidRPr="00C35374" w:rsidRDefault="00BC52B5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3" w:name="_Toc29923760"/>
      <w:bookmarkStart w:id="4" w:name="_Toc64301430"/>
      <w:bookmarkStart w:id="5" w:name="_Toc462407871"/>
      <w:bookmarkEnd w:id="1"/>
      <w:bookmarkEnd w:id="2"/>
      <w:r w:rsidRPr="00C35374">
        <w:rPr>
          <w:rFonts w:asciiTheme="minorHAnsi" w:hAnsiTheme="minorHAnsi" w:cstheme="minorHAnsi"/>
        </w:rPr>
        <w:lastRenderedPageBreak/>
        <w:t>ტენდერში მონაწილეობის ინსტრუქცია:</w:t>
      </w:r>
      <w:bookmarkEnd w:id="3"/>
      <w:bookmarkEnd w:id="4"/>
    </w:p>
    <w:p w14:paraId="4C925A69" w14:textId="77777777" w:rsidR="00BC52B5" w:rsidRPr="00C35374" w:rsidRDefault="00BC52B5" w:rsidP="0038278C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3095C373" w14:textId="1A6E4E90" w:rsidR="00651AAE" w:rsidRPr="00C35374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</w:t>
      </w:r>
      <w:r w:rsidR="007C2D68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ფარგლებში </w:t>
      </w:r>
      <w:r w:rsidR="007C5AE6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პრეტენდენტებმა</w:t>
      </w:r>
      <w:r w:rsidR="00BC52B5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სისტემაში</w:t>
      </w:r>
      <w:r w:rsidR="007C5AE6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უნდა 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ა</w:t>
      </w:r>
      <w:r w:rsidR="007C5AE6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ტვირთონ</w:t>
      </w:r>
      <w:r w:rsidR="00915548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სატენდერო მოთხოვნებში გათვალისწინებული </w:t>
      </w:r>
      <w:r w:rsidR="007C2D68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დოკუმენტები</w:t>
      </w:r>
      <w:r w:rsidR="006164C4" w:rsidRPr="00C35374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61C1BE" w14:textId="71261627" w:rsidR="00651AAE" w:rsidRPr="00C35374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</w:t>
      </w:r>
      <w:r w:rsidR="007C2D68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ეტაპზე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7C2D68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ელექტრონული ფოსტის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ან </w:t>
      </w:r>
      <w:r w:rsidR="007C2D68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ტელეფონის საშუალებით</w:t>
      </w:r>
      <w:r w:rsidR="006164C4" w:rsidRPr="00C35374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412EC9D" w14:textId="652CFF00" w:rsidR="00F734EC" w:rsidRPr="00C35374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დასრულების შემდეგ </w:t>
      </w:r>
      <w:r w:rsidR="00AD417E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კომისია განიხილავს </w:t>
      </w:r>
      <w:r w:rsidR="007C2D68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შეთავაზებებს</w:t>
      </w:r>
      <w:r w:rsidR="00AD417E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 გამოავლენს საუკეთესო პირობ</w:t>
      </w:r>
      <w:r w:rsidR="00722AC2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ებ</w:t>
      </w:r>
      <w:r w:rsidR="00AD417E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ის </w:t>
      </w:r>
      <w:r w:rsidR="00722AC2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მქონე </w:t>
      </w:r>
      <w:r w:rsidR="00AD417E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მომწოდებელს</w:t>
      </w:r>
      <w:r w:rsidR="006B49B0" w:rsidRPr="00C35374">
        <w:rPr>
          <w:rFonts w:asciiTheme="minorHAnsi" w:hAnsiTheme="minorHAnsi" w:cstheme="minorHAnsi"/>
          <w:color w:val="244061" w:themeColor="accent1" w:themeShade="80"/>
        </w:rPr>
        <w:t xml:space="preserve">, </w:t>
      </w:r>
      <w:r w:rsidR="006B49B0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რომელიც დაიშვება შემდეგ ეტაპზე </w:t>
      </w:r>
      <w:r w:rsidR="006B49B0" w:rsidRPr="00C35374">
        <w:rPr>
          <w:rFonts w:asciiTheme="minorHAnsi" w:hAnsiTheme="minorHAnsi" w:cstheme="minorHAnsi"/>
          <w:color w:val="244061" w:themeColor="accent1" w:themeShade="80"/>
        </w:rPr>
        <w:t>POC-</w:t>
      </w:r>
      <w:r w:rsidR="006B49B0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ში მონაწილეობის მისაღებად</w:t>
      </w:r>
      <w:r w:rsidR="006164C4" w:rsidRPr="00C35374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0C90AC8E" w14:textId="3DE27D87" w:rsidR="00DB6A1D" w:rsidRPr="00C35374" w:rsidRDefault="00BC52B5" w:rsidP="002C23E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ტენდერში მონაწილემ უნდა წარმოადგინოს </w:t>
      </w:r>
      <w:r w:rsidR="002C23EF"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პროგრამული უზრუნველყოფის, შესაბამისი</w:t>
      </w:r>
      <w:r w:rsidR="00C4203F"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</w:t>
      </w:r>
      <w:r w:rsidR="002C23EF"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ლიცენზიისა</w:t>
      </w:r>
      <w:r w:rsidR="00A36BAE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,</w:t>
      </w:r>
      <w:r w:rsidR="002C23EF"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მხარდაჭერის მომსახურების</w:t>
      </w:r>
      <w:r w:rsidR="00A36BAE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="00A36BAE">
        <w:rPr>
          <w:rFonts w:eastAsiaTheme="minorEastAsia" w:cstheme="minorHAnsi"/>
          <w:color w:val="244061" w:themeColor="accent1" w:themeShade="80"/>
          <w:lang w:val="ka-GE" w:eastAsia="ja-JP"/>
        </w:rPr>
        <w:t>და ტრეინინგის</w:t>
      </w:r>
      <w:r w:rsidR="002C23EF"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ფასი</w:t>
      </w:r>
      <w:r w:rsidR="002C23EF" w:rsidRPr="00C35374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6F91346B" w14:textId="651F279E" w:rsidR="00DC0CE5" w:rsidRPr="00C35374" w:rsidRDefault="00DC0CE5" w:rsidP="002C23E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ტე</w:t>
      </w:r>
      <w:r w:rsidR="00490066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ნ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დერში მონა</w:t>
      </w:r>
      <w:r w:rsidR="00490066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წ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ილემ უნდა წარმოადგინოს შემოთავაზებული პროდუქტის პრეზენტაციის და </w:t>
      </w:r>
      <w:r w:rsidRPr="00C35374">
        <w:rPr>
          <w:rFonts w:asciiTheme="minorHAnsi" w:hAnsiTheme="minorHAnsi" w:cstheme="minorHAnsi"/>
          <w:color w:val="244061" w:themeColor="accent1" w:themeShade="80"/>
        </w:rPr>
        <w:t>datasheet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ფაილები</w:t>
      </w:r>
    </w:p>
    <w:p w14:paraId="344C6BF6" w14:textId="7D8CD44F" w:rsidR="00E35C26" w:rsidRPr="00C35374" w:rsidRDefault="00E35C26" w:rsidP="00E35C2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წინადადება წარმოდგენილი უნდა იყოს </w:t>
      </w:r>
      <w:r w:rsidR="00B3598C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დოლარში</w:t>
      </w:r>
      <w:r w:rsidR="00601047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 შეიცავდეს როგორც ლიცენზიის ასევე პროდუქტიულ გარემოში დანერგვის და ტრეინინგების საფასურს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7452DD60" w14:textId="616A340B" w:rsidR="00DE0FA3" w:rsidRPr="00C35374" w:rsidRDefault="00DE0FA3" w:rsidP="00DE0FA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6F2ADDA" w14:textId="1064ED6D" w:rsidR="00FE4C63" w:rsidRPr="00C35374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070462D5" w14:textId="77777777" w:rsidR="00FE4C63" w:rsidRPr="00C35374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შემოთავაზებული ფასების ცხრილი </w:t>
      </w:r>
      <w:r w:rsidRPr="00C35374">
        <w:rPr>
          <w:rFonts w:asciiTheme="minorHAnsi" w:eastAsiaTheme="minorEastAsia" w:hAnsiTheme="minorHAnsi" w:cstheme="minorHAnsi"/>
          <w:b/>
          <w:color w:val="244061" w:themeColor="accent1" w:themeShade="80"/>
          <w:lang w:val="ka-GE" w:eastAsia="ja-JP"/>
        </w:rPr>
        <w:t>(დანართი 1)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C35374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საბანკო რეკვიზიტები </w:t>
      </w:r>
      <w:r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(დანართი 2);</w:t>
      </w:r>
    </w:p>
    <w:p w14:paraId="581413A7" w14:textId="06169FBE" w:rsidR="00FE4C63" w:rsidRPr="00C35374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ამონაწერი სამეწარმეო რეესტრიდან;</w:t>
      </w:r>
    </w:p>
    <w:p w14:paraId="2CFAF56C" w14:textId="63E16108" w:rsidR="00A575E7" w:rsidRPr="00C35374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M</w:t>
      </w:r>
      <w:r w:rsidR="00650690" w:rsidRPr="00C3537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AF</w:t>
      </w:r>
      <w:r w:rsidR="00635C9E"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ფორმა, 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რომელსაც მწარმოებელი აძლევს პარტნიორ კომპანიებს (</w:t>
      </w:r>
      <w:r w:rsidR="003427B1" w:rsidRPr="00C3537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reseller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) იმის დასტურად</w:t>
      </w:r>
      <w:r w:rsidR="00490066"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,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რომ ნამდვილად არიან მწარმოებლის მიერ აკრედიტირებული პარტნიორები</w:t>
      </w:r>
      <w:r w:rsidR="00021D1C" w:rsidRPr="00C3537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="00021D1C"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ან პარტნიორობის დამადასტურებელი სხვა დოკუმენტი</w:t>
      </w:r>
    </w:p>
    <w:p w14:paraId="387828B5" w14:textId="3D8530AB" w:rsidR="00601047" w:rsidRPr="00C35374" w:rsidRDefault="00601047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მომდევნო 3 წლის განმავლობაში ლიცენზიების / ტექ. მხარდაჭერის მომსახურების განახლების ღირებულება</w:t>
      </w:r>
      <w:r w:rsidR="00A36BAE">
        <w:rPr>
          <w:rFonts w:eastAsiaTheme="minorEastAsia" w:cstheme="minorHAnsi"/>
          <w:color w:val="244061" w:themeColor="accent1" w:themeShade="80"/>
          <w:lang w:val="ka-GE" w:eastAsia="ja-JP"/>
        </w:rPr>
        <w:t xml:space="preserve"> </w:t>
      </w:r>
    </w:p>
    <w:p w14:paraId="442C90B6" w14:textId="200DB70A" w:rsidR="006B7CAC" w:rsidRPr="00C35374" w:rsidRDefault="00FE4C63" w:rsidP="0000606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</w:t>
      </w:r>
      <w:r w:rsidR="00014A44" w:rsidRPr="00C35374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1AAC9D4" w14:textId="7AB712BD" w:rsidR="00014A44" w:rsidRPr="009F14DD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წარმოდგენილი წინადადება ძალაში უნდა იყოს მინიმუმ 90 </w:t>
      </w:r>
      <w:r w:rsidR="002E1282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კალენდარული 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დღის განმავლობაში;</w:t>
      </w:r>
    </w:p>
    <w:p w14:paraId="6A49DBBB" w14:textId="0DA878E5" w:rsidR="00E7766E" w:rsidRPr="00C35374" w:rsidRDefault="00E7766E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6" w:name="_Toc29923761"/>
      <w:bookmarkStart w:id="7" w:name="_Toc64301431"/>
      <w:r w:rsidRPr="00C35374">
        <w:rPr>
          <w:rFonts w:asciiTheme="minorHAnsi" w:hAnsiTheme="minorHAnsi" w:cstheme="minorHAnsi"/>
        </w:rPr>
        <w:lastRenderedPageBreak/>
        <w:t>დავალებათა აღწერილობა</w:t>
      </w:r>
      <w:bookmarkEnd w:id="6"/>
      <w:bookmarkEnd w:id="7"/>
    </w:p>
    <w:p w14:paraId="4A909A3E" w14:textId="2F415A67" w:rsidR="00CD400A" w:rsidRPr="00C35374" w:rsidRDefault="00CD400A" w:rsidP="00CD400A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შესასყიდი გადაწყვეტილების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მახასიათებლების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დეტალური აღწერა მოცემულია დანართი 3-ში.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შემოთავაზებული გადაწყვეტილებებიდან აირჩევა ერთი ან ორი კანდიდატი, რომლებიც დაშვებულები იქნებიან POC ეტაპზე.</w:t>
      </w:r>
    </w:p>
    <w:p w14:paraId="53560D90" w14:textId="77777777" w:rsidR="00756F21" w:rsidRDefault="00660BEA" w:rsidP="00CD400A">
      <w:pPr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წარმატებული 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POC</w:t>
      </w:r>
      <w:r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ეტაპის შემდეგ, მომწოდებელმა უნდა</w:t>
      </w:r>
      <w:r w:rsidR="00756F21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:</w:t>
      </w:r>
    </w:p>
    <w:p w14:paraId="5B222472" w14:textId="77777777" w:rsidR="00756F21" w:rsidRDefault="00756F21" w:rsidP="00CD400A">
      <w:pPr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p w14:paraId="421569E9" w14:textId="773093B2" w:rsidR="00175293" w:rsidRPr="005A0F16" w:rsidRDefault="00756F21" w:rsidP="005A0F16">
      <w:pPr>
        <w:pStyle w:val="ListParagraph"/>
        <w:numPr>
          <w:ilvl w:val="0"/>
          <w:numId w:val="45"/>
        </w:num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5A0F16">
        <w:rPr>
          <w:rFonts w:eastAsiaTheme="minorEastAsia" w:cstheme="minorHAnsi"/>
          <w:color w:val="244061" w:themeColor="accent1" w:themeShade="80"/>
          <w:lang w:val="ka-GE" w:eastAsia="ja-JP"/>
        </w:rPr>
        <w:t>პროცესების აღწერა და დოკუმენტირება</w:t>
      </w:r>
    </w:p>
    <w:p w14:paraId="1D9F07E1" w14:textId="1701593A" w:rsidR="00756F21" w:rsidRPr="005A0F16" w:rsidRDefault="000D00F7" w:rsidP="005A0F16">
      <w:pPr>
        <w:pStyle w:val="ListParagraph"/>
        <w:numPr>
          <w:ilvl w:val="0"/>
          <w:numId w:val="45"/>
        </w:num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5A0F16">
        <w:rPr>
          <w:rFonts w:eastAsiaTheme="minorEastAsia" w:cstheme="minorHAnsi"/>
          <w:color w:val="244061" w:themeColor="accent1" w:themeShade="80"/>
          <w:lang w:val="ka-GE" w:eastAsia="ja-JP"/>
        </w:rPr>
        <w:t>სისტემის სრული დანერგვა პროდუქტიულ გარემოში</w:t>
      </w:r>
    </w:p>
    <w:p w14:paraId="29C8D5B9" w14:textId="7C588E17" w:rsidR="000D00F7" w:rsidRPr="005A0F16" w:rsidRDefault="000D00F7" w:rsidP="005A0F16">
      <w:pPr>
        <w:pStyle w:val="ListParagraph"/>
        <w:numPr>
          <w:ilvl w:val="0"/>
          <w:numId w:val="45"/>
        </w:num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5A0F16">
        <w:rPr>
          <w:rFonts w:eastAsiaTheme="minorEastAsia" w:cstheme="minorHAnsi"/>
          <w:color w:val="244061" w:themeColor="accent1" w:themeShade="80"/>
          <w:lang w:val="ka-GE" w:eastAsia="ja-JP"/>
        </w:rPr>
        <w:t>აღწერილი პროცესების იმპლემენტაცია სისტემაში</w:t>
      </w:r>
    </w:p>
    <w:p w14:paraId="6C4FFA3E" w14:textId="4D99509D" w:rsidR="000D00F7" w:rsidRPr="005A0F16" w:rsidRDefault="000D00F7" w:rsidP="005A0F16">
      <w:pPr>
        <w:pStyle w:val="ListParagraph"/>
        <w:numPr>
          <w:ilvl w:val="0"/>
          <w:numId w:val="45"/>
        </w:num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5A0F16">
        <w:rPr>
          <w:rFonts w:eastAsiaTheme="minorEastAsia" w:cstheme="minorHAnsi"/>
          <w:color w:val="244061" w:themeColor="accent1" w:themeShade="80"/>
          <w:lang w:val="ka-GE" w:eastAsia="ja-JP"/>
        </w:rPr>
        <w:t>სერვისების კატალოგის შექმდა და იმპლემენტაცია სისტემაში</w:t>
      </w:r>
    </w:p>
    <w:p w14:paraId="0DB67E71" w14:textId="7E09315E" w:rsidR="000D00F7" w:rsidRPr="005A0F16" w:rsidRDefault="000D00F7" w:rsidP="005A0F16">
      <w:pPr>
        <w:pStyle w:val="ListParagraph"/>
        <w:numPr>
          <w:ilvl w:val="0"/>
          <w:numId w:val="45"/>
        </w:num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5A0F16">
        <w:rPr>
          <w:rFonts w:eastAsiaTheme="minorEastAsia" w:cstheme="minorHAnsi"/>
          <w:color w:val="244061" w:themeColor="accent1" w:themeShade="80"/>
          <w:lang w:val="ka-GE" w:eastAsia="ja-JP"/>
        </w:rPr>
        <w:t>ინციდენტების ავტომატური რეგისტრაცია</w:t>
      </w:r>
    </w:p>
    <w:p w14:paraId="04481AD8" w14:textId="300D8339" w:rsidR="000D00F7" w:rsidRPr="005A0F16" w:rsidRDefault="000D00F7" w:rsidP="005A0F16">
      <w:pPr>
        <w:pStyle w:val="ListParagraph"/>
        <w:numPr>
          <w:ilvl w:val="0"/>
          <w:numId w:val="45"/>
        </w:num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5A0F16">
        <w:rPr>
          <w:rFonts w:eastAsiaTheme="minorEastAsia" w:cstheme="minorHAnsi"/>
          <w:color w:val="244061" w:themeColor="accent1" w:themeShade="80"/>
          <w:lang w:val="ka-GE" w:eastAsia="ja-JP"/>
        </w:rPr>
        <w:t>მონიტორინგის სისტემებთან ინტეგრაცია</w:t>
      </w:r>
      <w:r w:rsidRPr="005A0F16">
        <w:rPr>
          <w:rFonts w:eastAsiaTheme="minorEastAsia" w:cstheme="minorHAnsi"/>
          <w:color w:val="244061" w:themeColor="accent1" w:themeShade="80"/>
          <w:lang w:val="ru-RU" w:eastAsia="ja-JP"/>
        </w:rPr>
        <w:t xml:space="preserve"> </w:t>
      </w:r>
      <w:r w:rsidRPr="005A0F16">
        <w:rPr>
          <w:rFonts w:eastAsiaTheme="minorEastAsia" w:cstheme="minorHAnsi"/>
          <w:color w:val="244061" w:themeColor="accent1" w:themeShade="80"/>
          <w:lang w:eastAsia="ja-JP"/>
        </w:rPr>
        <w:t>API-</w:t>
      </w:r>
      <w:r w:rsidRPr="005A0F16">
        <w:rPr>
          <w:rFonts w:eastAsiaTheme="minorEastAsia" w:cstheme="minorHAnsi"/>
          <w:color w:val="244061" w:themeColor="accent1" w:themeShade="80"/>
          <w:lang w:val="ka-GE" w:eastAsia="ja-JP"/>
        </w:rPr>
        <w:t>ს საშუალებით</w:t>
      </w:r>
    </w:p>
    <w:p w14:paraId="14141004" w14:textId="77777777" w:rsidR="005A0F16" w:rsidRPr="005A0F16" w:rsidRDefault="005A0F16" w:rsidP="005A0F16">
      <w:pPr>
        <w:pStyle w:val="ListParagraph"/>
        <w:numPr>
          <w:ilvl w:val="0"/>
          <w:numId w:val="45"/>
        </w:num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5A0F16">
        <w:rPr>
          <w:rFonts w:eastAsiaTheme="minorEastAsia" w:cstheme="minorHAnsi"/>
          <w:color w:val="244061" w:themeColor="accent1" w:themeShade="80"/>
          <w:lang w:val="ka-GE" w:eastAsia="ja-JP"/>
        </w:rPr>
        <w:t>მომხმარებლის ინსტრუქცია (ქართულად)</w:t>
      </w:r>
    </w:p>
    <w:p w14:paraId="72E410F5" w14:textId="0CE7193C" w:rsidR="005A0F16" w:rsidRPr="005A0F16" w:rsidRDefault="005A0F16" w:rsidP="005A0F16">
      <w:pPr>
        <w:pStyle w:val="ListParagraph"/>
        <w:numPr>
          <w:ilvl w:val="0"/>
          <w:numId w:val="45"/>
        </w:num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5A0F16">
        <w:rPr>
          <w:rFonts w:eastAsiaTheme="minorEastAsia" w:cstheme="minorHAnsi"/>
          <w:color w:val="244061" w:themeColor="accent1" w:themeShade="80"/>
          <w:lang w:val="ka-GE" w:eastAsia="ja-JP"/>
        </w:rPr>
        <w:t>ინციდენტების მართვის პროცესი და პროცედურა</w:t>
      </w:r>
    </w:p>
    <w:p w14:paraId="326B81F6" w14:textId="74A360C0" w:rsidR="005A0F16" w:rsidRPr="005A0F16" w:rsidRDefault="005A0F16" w:rsidP="005A0F16">
      <w:pPr>
        <w:pStyle w:val="ListParagraph"/>
        <w:numPr>
          <w:ilvl w:val="0"/>
          <w:numId w:val="45"/>
        </w:num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5A0F16">
        <w:rPr>
          <w:rFonts w:eastAsiaTheme="minorEastAsia" w:cstheme="minorHAnsi"/>
          <w:color w:val="244061" w:themeColor="accent1" w:themeShade="80"/>
          <w:lang w:val="ka-GE" w:eastAsia="ja-JP"/>
        </w:rPr>
        <w:t>მოთხოვნების მართვის პროცესი და პროცედურა</w:t>
      </w:r>
    </w:p>
    <w:p w14:paraId="6165970D" w14:textId="06C0871B" w:rsidR="005A0F16" w:rsidRPr="005A0F16" w:rsidRDefault="005A0F16" w:rsidP="005A0F16">
      <w:pPr>
        <w:pStyle w:val="ListParagraph"/>
        <w:numPr>
          <w:ilvl w:val="0"/>
          <w:numId w:val="45"/>
        </w:num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5A0F16">
        <w:rPr>
          <w:rFonts w:eastAsiaTheme="minorEastAsia" w:cstheme="minorHAnsi"/>
          <w:color w:val="244061" w:themeColor="accent1" w:themeShade="80"/>
          <w:lang w:val="ka-GE" w:eastAsia="ja-JP"/>
        </w:rPr>
        <w:t>ცვლილებების მართვის პროცესი და პროცედურა</w:t>
      </w:r>
    </w:p>
    <w:p w14:paraId="47FFC355" w14:textId="23581287" w:rsidR="005A0F16" w:rsidRPr="005A0F16" w:rsidRDefault="005A0F16" w:rsidP="005A0F16">
      <w:pPr>
        <w:pStyle w:val="ListParagraph"/>
        <w:numPr>
          <w:ilvl w:val="0"/>
          <w:numId w:val="45"/>
        </w:num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5A0F16">
        <w:rPr>
          <w:rFonts w:eastAsiaTheme="minorEastAsia" w:cstheme="minorHAnsi"/>
          <w:color w:val="244061" w:themeColor="accent1" w:themeShade="80"/>
          <w:lang w:val="ka-GE" w:eastAsia="ja-JP"/>
        </w:rPr>
        <w:t>ინფრასტრუქტურის, არქიტექტურისა და პლატფორმების რეკომენდაციები</w:t>
      </w:r>
    </w:p>
    <w:p w14:paraId="116FF003" w14:textId="71B4019E" w:rsidR="000D00F7" w:rsidRPr="005A0F16" w:rsidRDefault="005A0F16" w:rsidP="005A0F16">
      <w:pPr>
        <w:pStyle w:val="ListParagraph"/>
        <w:numPr>
          <w:ilvl w:val="0"/>
          <w:numId w:val="45"/>
        </w:num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5A0F16">
        <w:rPr>
          <w:rFonts w:eastAsiaTheme="minorEastAsia" w:cstheme="minorHAnsi"/>
          <w:color w:val="244061" w:themeColor="accent1" w:themeShade="80"/>
          <w:lang w:val="ka-GE" w:eastAsia="ja-JP"/>
        </w:rPr>
        <w:t>აგენტებისა და ადმინისტრატორების ტრენინგი</w:t>
      </w:r>
      <w:r w:rsidR="000D00F7" w:rsidRPr="005A0F16">
        <w:rPr>
          <w:rFonts w:eastAsiaTheme="minorEastAsia" w:cstheme="minorHAnsi"/>
          <w:color w:val="244061" w:themeColor="accent1" w:themeShade="80"/>
          <w:lang w:val="ka-GE" w:eastAsia="ja-JP"/>
        </w:rPr>
        <w:t xml:space="preserve"> </w:t>
      </w:r>
    </w:p>
    <w:p w14:paraId="55363D05" w14:textId="77777777" w:rsidR="000D00F7" w:rsidRPr="000D00F7" w:rsidRDefault="000D00F7" w:rsidP="00B37B24">
      <w:p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</w:p>
    <w:p w14:paraId="4143F6B7" w14:textId="18D94BCE" w:rsidR="00AC33ED" w:rsidRPr="00C35374" w:rsidRDefault="002613AC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8" w:name="_Toc29923762"/>
      <w:bookmarkStart w:id="9" w:name="_Toc64301432"/>
      <w:bookmarkEnd w:id="5"/>
      <w:r w:rsidRPr="00C35374">
        <w:rPr>
          <w:rFonts w:asciiTheme="minorHAnsi" w:hAnsiTheme="minorHAnsi" w:cstheme="minorHAnsi"/>
        </w:rPr>
        <w:lastRenderedPageBreak/>
        <w:t xml:space="preserve">სატენდერო </w:t>
      </w:r>
      <w:r w:rsidR="00605399" w:rsidRPr="00C35374">
        <w:rPr>
          <w:rFonts w:asciiTheme="minorHAnsi" w:hAnsiTheme="minorHAnsi" w:cstheme="minorHAnsi"/>
        </w:rPr>
        <w:t>მოთხოვნები</w:t>
      </w:r>
      <w:bookmarkEnd w:id="8"/>
      <w:bookmarkEnd w:id="9"/>
    </w:p>
    <w:p w14:paraId="46052992" w14:textId="77777777" w:rsidR="00FE4C63" w:rsidRPr="00C35374" w:rsidRDefault="00FE4C63" w:rsidP="00FE4C63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286BAE29" w14:textId="77777777" w:rsidR="00FE4C63" w:rsidRPr="00C35374" w:rsidRDefault="00FE4C63" w:rsidP="00FE4C63">
      <w:pPr>
        <w:rPr>
          <w:rFonts w:asciiTheme="minorHAnsi" w:hAnsiTheme="minorHAnsi" w:cstheme="minorHAnsi"/>
          <w:color w:val="244061" w:themeColor="accent1" w:themeShade="80"/>
        </w:rPr>
      </w:pP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პრეტენდენტის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წინააღმდეგ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მიმდინარეობდეს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გადახდისუუნარობის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საქმის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წარმოება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და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პრეტენდენტი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იყოს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ლიკვიდაციის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/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რეორგანიზაციის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პროცესში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>.</w:t>
      </w:r>
    </w:p>
    <w:p w14:paraId="6C01DA11" w14:textId="5AD821BC" w:rsidR="008A4979" w:rsidRPr="00C35374" w:rsidRDefault="008A4979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63D78AAA" w14:textId="7CC159C7" w:rsidR="000C3473" w:rsidRPr="00C35374" w:rsidRDefault="00CC4095" w:rsidP="00C80D5B">
      <w:pPr>
        <w:rPr>
          <w:rFonts w:asciiTheme="minorHAnsi" w:hAnsiTheme="minorHAnsi" w:cstheme="minorHAnsi"/>
          <w:color w:val="244061" w:themeColor="accent1" w:themeShade="80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ორგანიზაციას უნდა ჰქონდეს შესაბამისი </w:t>
      </w:r>
      <w:r w:rsidR="002D64DE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მომსახურების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გაწევის მინიმუმ </w:t>
      </w:r>
      <w:r w:rsidR="00A6381B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DF79DF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(</w:t>
      </w:r>
      <w:r w:rsidR="00A6381B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F79DF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)</w:t>
      </w:r>
      <w:r w:rsidR="00DF79DF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წლიანი გამოცდილება.</w:t>
      </w:r>
    </w:p>
    <w:p w14:paraId="7B44E9C1" w14:textId="77777777" w:rsidR="00C80D5B" w:rsidRPr="00C35374" w:rsidRDefault="00C80D5B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0E20B358" w14:textId="0D35BC0B" w:rsidR="0030433D" w:rsidRPr="00C35374" w:rsidRDefault="00BC2DF2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პრეტენდენტმა უნდა წარმოადგინოს </w:t>
      </w:r>
      <w:r w:rsidR="00F3751B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კომპანიის </w:t>
      </w:r>
      <w:r w:rsidR="00483170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საქმიანობის</w:t>
      </w:r>
      <w:r w:rsidR="00F3751B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შესახებ ინფორმაცია, საქმიანობის </w:t>
      </w:r>
      <w:r w:rsidR="001C5959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მოკლე</w:t>
      </w:r>
      <w:r w:rsidR="00F3751B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აღწერილობა (გამოცდილება, კლიენტების სია</w:t>
      </w:r>
      <w:r w:rsidR="00503C56" w:rsidRPr="00C35374">
        <w:rPr>
          <w:rFonts w:asciiTheme="minorHAnsi" w:hAnsiTheme="minorHAnsi" w:cstheme="minorHAnsi"/>
          <w:color w:val="244061" w:themeColor="accent1" w:themeShade="80"/>
          <w:lang w:val="ka-GE"/>
        </w:rPr>
        <w:t>)</w:t>
      </w:r>
      <w:r w:rsidR="00F3751B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503C56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და </w:t>
      </w:r>
      <w:r w:rsidR="00253FD3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მსგავსი ტიპის </w:t>
      </w:r>
      <w:r w:rsidR="005C2A4F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მომსახურების</w:t>
      </w:r>
      <w:r w:rsidR="00514877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2F34B2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მინიმუმ ორი </w:t>
      </w:r>
      <w:r w:rsidR="00253FD3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ხელშეკრულების წარმატებით დასრულების დამადასტურებელი დოკუმენტი (ხელშეკრულება და მიღება-ჩაბარების აქტი) </w:t>
      </w:r>
      <w:r w:rsidR="00DE65CC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რომელიც განხორციელებული უნდა იყოს ბოლო </w:t>
      </w:r>
      <w:r w:rsidR="00601047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="00DE65CC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(</w:t>
      </w:r>
      <w:r w:rsidR="00601047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E65CC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) წ</w:t>
      </w:r>
      <w:r w:rsidR="00905A45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>ლის განმავლობაში</w:t>
      </w:r>
      <w:r w:rsidR="00503C56" w:rsidRPr="00C35374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12438D" w14:textId="77777777" w:rsidR="00A557FF" w:rsidRPr="00C35374" w:rsidRDefault="00A557FF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5A201039" w14:textId="22AEE789" w:rsidR="00650690" w:rsidRPr="00756F21" w:rsidRDefault="00650690" w:rsidP="00650690">
      <w:pPr>
        <w:rPr>
          <w:rFonts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პრეტენდენტმა უნდა წარმოადგინოს MAF [Manufacturer Authorization Form] ფორმა, რომელსაც მწარმოებელი აძლევს პარტნიორ კომპანიებს (reseller) იმის დასტურად რომ ნამდვილად არიან მწარმოებლის მიერ აკრედიტირებული პარტნიორები</w:t>
      </w:r>
      <w:r w:rsidR="00756F21" w:rsidRPr="00756F21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</w:t>
      </w:r>
      <w:r w:rsidR="00756F21" w:rsidRPr="00C35374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ან პარტნიორობის დამადასტურებელი სხვა დოკუმენტი</w:t>
      </w:r>
    </w:p>
    <w:p w14:paraId="0D298834" w14:textId="77777777" w:rsidR="00CF6947" w:rsidRPr="00C35374" w:rsidRDefault="00CF6947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12A6448B" w14:textId="3E03D8B6" w:rsidR="00A557FF" w:rsidRPr="00C35374" w:rsidRDefault="00A557FF" w:rsidP="00A557FF">
      <w:pPr>
        <w:rPr>
          <w:rFonts w:asciiTheme="minorHAnsi" w:hAnsiTheme="minorHAnsi" w:cstheme="minorHAnsi"/>
          <w:color w:val="244061" w:themeColor="accent1" w:themeShade="80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წინამდებარე ტენდერის გამოცხადება არ ავალდებულებს </w:t>
      </w:r>
      <w:r w:rsidR="00E7413F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სს „</w:t>
      </w:r>
      <w:r w:rsidR="00B8634A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ჯორჯიან ქარდ</w:t>
      </w:r>
      <w:r w:rsidR="00E7413F" w:rsidRPr="00C35374">
        <w:rPr>
          <w:rFonts w:asciiTheme="minorHAnsi" w:hAnsiTheme="minorHAnsi" w:cstheme="minorHAnsi"/>
          <w:color w:val="244061" w:themeColor="accent1" w:themeShade="80"/>
          <w:lang w:val="ka-GE"/>
        </w:rPr>
        <w:t>“-</w:t>
      </w:r>
      <w:r w:rsidR="00B8634A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ს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რომელიმე მონაწილესთან ხელშეკრულების გაფორმებას და ტენდერის ნებისმიერ ეტაპზე </w:t>
      </w:r>
      <w:r w:rsidR="00B3598C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სს „ჯორჯიან ქარდი“ 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იტოვებს უფლებას რომ შეწყვიტოს ტენდერი.</w:t>
      </w:r>
    </w:p>
    <w:p w14:paraId="1554F816" w14:textId="58D6F4F7" w:rsidR="00E0146E" w:rsidRPr="00C35374" w:rsidRDefault="00E3757A" w:rsidP="00F96173">
      <w:pPr>
        <w:pStyle w:val="a"/>
        <w:numPr>
          <w:ilvl w:val="0"/>
          <w:numId w:val="27"/>
        </w:numPr>
        <w:rPr>
          <w:rFonts w:asciiTheme="minorHAnsi" w:eastAsiaTheme="minorHAnsi" w:hAnsiTheme="minorHAnsi" w:cstheme="minorHAnsi"/>
          <w:szCs w:val="24"/>
        </w:rPr>
      </w:pPr>
      <w:bookmarkStart w:id="10" w:name="_Toc29923763"/>
      <w:bookmarkStart w:id="11" w:name="_Toc64301433"/>
      <w:r w:rsidRPr="00C35374">
        <w:rPr>
          <w:rFonts w:asciiTheme="minorHAnsi" w:hAnsiTheme="minorHAnsi" w:cstheme="minorHAnsi"/>
        </w:rPr>
        <w:lastRenderedPageBreak/>
        <w:t>თანდართული დოკუმენტაცია</w:t>
      </w:r>
      <w:bookmarkEnd w:id="10"/>
      <w:bookmarkEnd w:id="11"/>
    </w:p>
    <w:p w14:paraId="06B2F0FE" w14:textId="5F1BD493" w:rsidR="00DF6F0D" w:rsidRPr="00C35374" w:rsidRDefault="00E3757A" w:rsidP="00F96173">
      <w:pPr>
        <w:pStyle w:val="a0"/>
        <w:numPr>
          <w:ilvl w:val="1"/>
          <w:numId w:val="27"/>
        </w:numPr>
        <w:rPr>
          <w:rFonts w:asciiTheme="minorHAnsi" w:hAnsiTheme="minorHAnsi" w:cstheme="minorHAnsi"/>
        </w:rPr>
      </w:pPr>
      <w:bookmarkStart w:id="12" w:name="_Toc29923764"/>
      <w:proofErr w:type="spellStart"/>
      <w:r w:rsidRPr="00C35374">
        <w:rPr>
          <w:rFonts w:asciiTheme="minorHAnsi" w:hAnsiTheme="minorHAnsi" w:cstheme="minorHAnsi"/>
        </w:rPr>
        <w:t>დანართი</w:t>
      </w:r>
      <w:proofErr w:type="spellEnd"/>
      <w:r w:rsidRPr="00C35374">
        <w:rPr>
          <w:rFonts w:asciiTheme="minorHAnsi" w:hAnsiTheme="minorHAnsi" w:cstheme="minorHAnsi"/>
        </w:rPr>
        <w:t xml:space="preserve"> 1: </w:t>
      </w:r>
      <w:proofErr w:type="spellStart"/>
      <w:r w:rsidRPr="00C35374">
        <w:rPr>
          <w:rFonts w:asciiTheme="minorHAnsi" w:hAnsiTheme="minorHAnsi" w:cstheme="minorHAnsi"/>
        </w:rPr>
        <w:t>ფასების</w:t>
      </w:r>
      <w:proofErr w:type="spellEnd"/>
      <w:r w:rsidRPr="00C35374">
        <w:rPr>
          <w:rFonts w:asciiTheme="minorHAnsi" w:hAnsiTheme="minorHAnsi" w:cstheme="minorHAnsi"/>
        </w:rPr>
        <w:t xml:space="preserve"> </w:t>
      </w:r>
      <w:proofErr w:type="spellStart"/>
      <w:r w:rsidRPr="00C35374">
        <w:rPr>
          <w:rFonts w:asciiTheme="minorHAnsi" w:hAnsiTheme="minorHAnsi" w:cstheme="minorHAnsi"/>
        </w:rPr>
        <w:t>ცხრილი</w:t>
      </w:r>
      <w:bookmarkEnd w:id="12"/>
      <w:proofErr w:type="spellEnd"/>
    </w:p>
    <w:p w14:paraId="019620C0" w14:textId="66758D46" w:rsidR="00E3757A" w:rsidRPr="00C35374" w:rsidRDefault="00E3757A" w:rsidP="00E3757A">
      <w:pPr>
        <w:rPr>
          <w:rFonts w:asciiTheme="minorHAnsi" w:hAnsiTheme="minorHAnsi" w:cstheme="minorHAnsi"/>
          <w:lang w:val="ka-GE"/>
        </w:rPr>
      </w:pPr>
    </w:p>
    <w:p w14:paraId="2CFECCBB" w14:textId="77777777" w:rsidR="000D19A9" w:rsidRPr="00C35374" w:rsidRDefault="000D19A9" w:rsidP="00E3757A">
      <w:pPr>
        <w:rPr>
          <w:rFonts w:asciiTheme="minorHAnsi" w:hAnsiTheme="minorHAnsi" w:cstheme="minorHAnsi"/>
          <w:lang w:val="ka-GE"/>
        </w:rPr>
      </w:pPr>
    </w:p>
    <w:p w14:paraId="42E48E2E" w14:textId="2CF24CB5" w:rsidR="002F0F9B" w:rsidRPr="00C35374" w:rsidRDefault="002F0F9B" w:rsidP="00E3757A">
      <w:pPr>
        <w:rPr>
          <w:rFonts w:asciiTheme="minorHAnsi" w:hAnsiTheme="minorHAnsi" w:cstheme="minorHAnsi"/>
          <w:lang w:val="ka-GE"/>
        </w:rPr>
      </w:pPr>
    </w:p>
    <w:tbl>
      <w:tblPr>
        <w:tblStyle w:val="GridTable4-Accent11"/>
        <w:tblW w:w="10320" w:type="dxa"/>
        <w:tblLook w:val="04A0" w:firstRow="1" w:lastRow="0" w:firstColumn="1" w:lastColumn="0" w:noHBand="0" w:noVBand="1"/>
      </w:tblPr>
      <w:tblGrid>
        <w:gridCol w:w="4320"/>
        <w:gridCol w:w="1080"/>
        <w:gridCol w:w="4920"/>
      </w:tblGrid>
      <w:tr w:rsidR="009D27E5" w:rsidRPr="00C35374" w14:paraId="0317D777" w14:textId="77777777" w:rsidTr="00C35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D6A6EFA" w14:textId="77777777" w:rsidR="009D27E5" w:rsidRPr="00833E55" w:rsidRDefault="009D27E5" w:rsidP="009D27E5">
            <w:pPr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დასახელება</w:t>
            </w:r>
          </w:p>
        </w:tc>
        <w:tc>
          <w:tcPr>
            <w:tcW w:w="1080" w:type="dxa"/>
            <w:noWrap/>
            <w:hideMark/>
          </w:tcPr>
          <w:p w14:paraId="57304D1B" w14:textId="77777777" w:rsidR="009D27E5" w:rsidRPr="00833E55" w:rsidRDefault="009D27E5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ოდენობა</w:t>
            </w:r>
          </w:p>
        </w:tc>
        <w:tc>
          <w:tcPr>
            <w:tcW w:w="4920" w:type="dxa"/>
            <w:noWrap/>
            <w:hideMark/>
          </w:tcPr>
          <w:p w14:paraId="730ADEF2" w14:textId="15A3B31A" w:rsidR="009D27E5" w:rsidRPr="00833E55" w:rsidRDefault="006B49B0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ღირებულება</w:t>
            </w:r>
          </w:p>
        </w:tc>
      </w:tr>
      <w:tr w:rsidR="009D27E5" w:rsidRPr="00C35374" w14:paraId="00662104" w14:textId="77777777" w:rsidTr="00C3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4B192EC" w14:textId="18C82B59" w:rsidR="009D27E5" w:rsidRPr="00833E55" w:rsidRDefault="009D27E5" w:rsidP="009D27E5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  <w:tc>
          <w:tcPr>
            <w:tcW w:w="1080" w:type="dxa"/>
            <w:noWrap/>
            <w:hideMark/>
          </w:tcPr>
          <w:p w14:paraId="6B5E4565" w14:textId="1CFE076C" w:rsidR="009D27E5" w:rsidRPr="00833E55" w:rsidRDefault="00876ED2" w:rsidP="003934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33E55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  <w:r w:rsidR="00DC0D12" w:rsidRPr="00833E55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4920" w:type="dxa"/>
            <w:noWrap/>
            <w:hideMark/>
          </w:tcPr>
          <w:p w14:paraId="1A99267C" w14:textId="77777777" w:rsidR="009D27E5" w:rsidRPr="00833E55" w:rsidRDefault="009D27E5" w:rsidP="009D27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33E55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</w:p>
        </w:tc>
      </w:tr>
    </w:tbl>
    <w:p w14:paraId="49FB1914" w14:textId="77777777" w:rsidR="00876ED2" w:rsidRPr="00C35374" w:rsidRDefault="00876ED2" w:rsidP="00876ED2">
      <w:pPr>
        <w:pStyle w:val="a0"/>
        <w:numPr>
          <w:ilvl w:val="0"/>
          <w:numId w:val="0"/>
        </w:numPr>
        <w:ind w:left="1080"/>
        <w:rPr>
          <w:rFonts w:asciiTheme="minorHAnsi" w:hAnsiTheme="minorHAnsi" w:cstheme="minorHAnsi"/>
        </w:rPr>
      </w:pPr>
    </w:p>
    <w:p w14:paraId="6AE44D1B" w14:textId="34F6CFE6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7B9285AA" w14:textId="13EB7AEF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4BD7CD4F" w14:textId="41C4F017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B3B7A8C" w14:textId="77777777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11D697D" w14:textId="77777777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07C2AB2A" w14:textId="77777777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6E7214A9" w14:textId="77777777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0851E32" w14:textId="77777777" w:rsidR="00876ED2" w:rsidRPr="00C35374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1070DAB" w14:textId="4D4FFC0B" w:rsidR="0016141B" w:rsidRPr="00C35374" w:rsidRDefault="00E3757A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C35374">
        <w:rPr>
          <w:rFonts w:asciiTheme="minorHAnsi" w:hAnsiTheme="minorHAnsi" w:cstheme="minorHAnsi"/>
        </w:rPr>
        <w:br w:type="page"/>
      </w:r>
      <w:bookmarkStart w:id="13" w:name="_Toc29923766"/>
      <w:proofErr w:type="spellStart"/>
      <w:r w:rsidR="0016141B" w:rsidRPr="00C35374">
        <w:rPr>
          <w:rFonts w:asciiTheme="minorHAnsi" w:hAnsiTheme="minorHAnsi" w:cstheme="minorHAnsi"/>
        </w:rPr>
        <w:lastRenderedPageBreak/>
        <w:t>დანართი</w:t>
      </w:r>
      <w:proofErr w:type="spellEnd"/>
      <w:r w:rsidR="0016141B" w:rsidRPr="00C35374">
        <w:rPr>
          <w:rFonts w:asciiTheme="minorHAnsi" w:hAnsiTheme="minorHAnsi" w:cstheme="minorHAnsi"/>
        </w:rPr>
        <w:t xml:space="preserve"> 2: </w:t>
      </w:r>
      <w:proofErr w:type="spellStart"/>
      <w:r w:rsidR="0016141B" w:rsidRPr="00C35374">
        <w:rPr>
          <w:rFonts w:asciiTheme="minorHAnsi" w:hAnsiTheme="minorHAnsi" w:cstheme="minorHAnsi"/>
        </w:rPr>
        <w:t>საბანკო</w:t>
      </w:r>
      <w:proofErr w:type="spellEnd"/>
      <w:r w:rsidR="0016141B" w:rsidRPr="00C35374">
        <w:rPr>
          <w:rFonts w:asciiTheme="minorHAnsi" w:hAnsiTheme="minorHAnsi" w:cstheme="minorHAnsi"/>
        </w:rPr>
        <w:t xml:space="preserve"> </w:t>
      </w:r>
      <w:proofErr w:type="spellStart"/>
      <w:r w:rsidR="0016141B" w:rsidRPr="00C35374">
        <w:rPr>
          <w:rFonts w:asciiTheme="minorHAnsi" w:hAnsiTheme="minorHAnsi" w:cstheme="minorHAnsi"/>
        </w:rPr>
        <w:t>რეკვიზიტები</w:t>
      </w:r>
      <w:bookmarkEnd w:id="13"/>
      <w:proofErr w:type="spellEnd"/>
    </w:p>
    <w:p w14:paraId="6BDF7306" w14:textId="77777777" w:rsidR="001804C8" w:rsidRPr="00C35374" w:rsidRDefault="001804C8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tbl>
      <w:tblPr>
        <w:tblStyle w:val="GridTable5Dark-Accent11"/>
        <w:tblW w:w="10165" w:type="dxa"/>
        <w:tblLook w:val="04A0" w:firstRow="1" w:lastRow="0" w:firstColumn="1" w:lastColumn="0" w:noHBand="0" w:noVBand="1"/>
      </w:tblPr>
      <w:tblGrid>
        <w:gridCol w:w="3897"/>
        <w:gridCol w:w="6268"/>
      </w:tblGrid>
      <w:tr w:rsidR="00833E55" w:rsidRPr="00833E55" w14:paraId="02E5D107" w14:textId="7A8B0BAC" w:rsidTr="00833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34BB7E6" w14:textId="427D1CF6" w:rsidR="00833E55" w:rsidRPr="00833E55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დეტალები</w:t>
            </w:r>
          </w:p>
        </w:tc>
      </w:tr>
      <w:tr w:rsidR="00833E55" w:rsidRPr="00833E55" w14:paraId="5C1C158A" w14:textId="4ADADA7B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590B928" w14:textId="278E563D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დასახელება:</w:t>
            </w:r>
          </w:p>
        </w:tc>
        <w:tc>
          <w:tcPr>
            <w:tcW w:w="6268" w:type="dxa"/>
          </w:tcPr>
          <w:p w14:paraId="48FC780D" w14:textId="77777777" w:rsidR="00833E55" w:rsidRPr="00833E55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2A08BDD8" w14:textId="18965C9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C733017" w14:textId="1A8F3C87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საიდენტიფიკაციო კოდი:</w:t>
            </w:r>
          </w:p>
        </w:tc>
        <w:tc>
          <w:tcPr>
            <w:tcW w:w="6268" w:type="dxa"/>
          </w:tcPr>
          <w:p w14:paraId="5B6C07B1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26FC53BA" w14:textId="5A6FF986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C67D8FE" w14:textId="0411BCC5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იურიდიული მისამართი:</w:t>
            </w:r>
          </w:p>
        </w:tc>
        <w:tc>
          <w:tcPr>
            <w:tcW w:w="6268" w:type="dxa"/>
          </w:tcPr>
          <w:p w14:paraId="14C47CEC" w14:textId="77777777" w:rsidR="00833E55" w:rsidRPr="00833E55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564093A3" w14:textId="50F92B25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924DD0A" w14:textId="37838E1C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ფაქტიური მისამართი:</w:t>
            </w:r>
          </w:p>
        </w:tc>
        <w:tc>
          <w:tcPr>
            <w:tcW w:w="6268" w:type="dxa"/>
          </w:tcPr>
          <w:p w14:paraId="01F91A3D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11588C88" w14:textId="4C7049EF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66CA73D" w14:textId="4CEF9905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სახელი  და გვარი:</w:t>
            </w:r>
          </w:p>
        </w:tc>
        <w:tc>
          <w:tcPr>
            <w:tcW w:w="6268" w:type="dxa"/>
          </w:tcPr>
          <w:p w14:paraId="0AD14360" w14:textId="77777777" w:rsidR="00833E55" w:rsidRPr="00833E55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4FB10F6C" w14:textId="1912736C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D13E7D2" w14:textId="1ECE2E48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პირადი ნომერი:</w:t>
            </w:r>
          </w:p>
        </w:tc>
        <w:tc>
          <w:tcPr>
            <w:tcW w:w="6268" w:type="dxa"/>
          </w:tcPr>
          <w:p w14:paraId="73E2BCE4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3EF5977B" w14:textId="5C755BAE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56A97B8C" w14:textId="66D25559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ტელეფონის ნომერი:</w:t>
            </w:r>
          </w:p>
        </w:tc>
        <w:tc>
          <w:tcPr>
            <w:tcW w:w="6268" w:type="dxa"/>
          </w:tcPr>
          <w:p w14:paraId="1D4B0EEF" w14:textId="77777777" w:rsidR="00833E55" w:rsidRPr="00833E55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00FE4E8E" w14:textId="6388AFCD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EC1198E" w14:textId="2E212554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სახელი და გვარი:</w:t>
            </w:r>
          </w:p>
        </w:tc>
        <w:tc>
          <w:tcPr>
            <w:tcW w:w="6268" w:type="dxa"/>
          </w:tcPr>
          <w:p w14:paraId="0DCD4888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3C82D21F" w14:textId="176442F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7185BB4" w14:textId="48A1D3DE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პირადი ნომერი:</w:t>
            </w:r>
          </w:p>
        </w:tc>
        <w:tc>
          <w:tcPr>
            <w:tcW w:w="6268" w:type="dxa"/>
          </w:tcPr>
          <w:p w14:paraId="7C69514B" w14:textId="77777777" w:rsidR="00833E55" w:rsidRPr="00833E55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4F3799EB" w14:textId="6F60B576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1C3CA61" w14:textId="0349C903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ტელეფონი:</w:t>
            </w:r>
          </w:p>
        </w:tc>
        <w:tc>
          <w:tcPr>
            <w:tcW w:w="6268" w:type="dxa"/>
          </w:tcPr>
          <w:p w14:paraId="6C1E5C96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049BE390" w14:textId="63D2D5E9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318AC6F" w14:textId="40B13801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ელექტრონული ფოსტის მისამართი:</w:t>
            </w:r>
          </w:p>
        </w:tc>
        <w:tc>
          <w:tcPr>
            <w:tcW w:w="6268" w:type="dxa"/>
          </w:tcPr>
          <w:p w14:paraId="2A652962" w14:textId="77777777" w:rsidR="00833E55" w:rsidRPr="00833E55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1E33A7EC" w14:textId="05F150F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B75B87E" w14:textId="69BE55E1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ვებ-გვერდი:</w:t>
            </w:r>
          </w:p>
        </w:tc>
        <w:tc>
          <w:tcPr>
            <w:tcW w:w="6268" w:type="dxa"/>
          </w:tcPr>
          <w:p w14:paraId="15BD098D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10013442" w14:textId="10242192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55288C1E" w14:textId="2F338EDF" w:rsidR="00833E55" w:rsidRPr="00833E55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მომსახურე ბანკის დეტალები</w:t>
            </w:r>
          </w:p>
        </w:tc>
      </w:tr>
      <w:tr w:rsidR="00833E55" w:rsidRPr="00833E55" w14:paraId="0DD09A48" w14:textId="0F944FF1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93E8066" w14:textId="45F18F93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დასახელება:</w:t>
            </w:r>
          </w:p>
        </w:tc>
        <w:tc>
          <w:tcPr>
            <w:tcW w:w="6268" w:type="dxa"/>
          </w:tcPr>
          <w:p w14:paraId="47CB7963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2F20F240" w14:textId="63FCA49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6BB6BBD" w14:textId="5F1DD763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კოდი:</w:t>
            </w:r>
          </w:p>
        </w:tc>
        <w:tc>
          <w:tcPr>
            <w:tcW w:w="6268" w:type="dxa"/>
          </w:tcPr>
          <w:p w14:paraId="6E42A4E5" w14:textId="77777777" w:rsidR="00833E55" w:rsidRPr="00833E55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33E55" w14:paraId="31267F3C" w14:textId="77777777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E72E067" w14:textId="16DCDAC4" w:rsidR="00833E55" w:rsidRPr="00833E55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33E55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ანგარიშის ნომერი:</w:t>
            </w:r>
          </w:p>
        </w:tc>
        <w:tc>
          <w:tcPr>
            <w:tcW w:w="6268" w:type="dxa"/>
          </w:tcPr>
          <w:p w14:paraId="2817B925" w14:textId="77777777" w:rsidR="00833E55" w:rsidRPr="00833E55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Pr="00C35374" w:rsidRDefault="00DE1C88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2A89B2DE" w14:textId="010FF29A" w:rsidR="003D248F" w:rsidRPr="00C35374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5BDAB132" w14:textId="0D0F1A94" w:rsidR="003D248F" w:rsidRPr="00C35374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0BFB94CF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67A27216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2FBC2CD3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526A70E7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574D9344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1B24D4A6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1734F153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44A449B7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7D304CDA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374ED434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1176B233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23B70972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604E78C7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4AD39F15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0CE8C79A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32D5A009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69BB419E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2BF11A07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03B11F5A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4DF541F0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71713F97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6CFA832C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406C0403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512DEBF5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08EE0548" w14:textId="77777777" w:rsidR="003D248F" w:rsidRPr="00C35374" w:rsidRDefault="003D248F" w:rsidP="00F57B50">
      <w:pPr>
        <w:jc w:val="left"/>
        <w:rPr>
          <w:rFonts w:asciiTheme="minorHAnsi" w:hAnsiTheme="minorHAnsi" w:cstheme="minorHAnsi"/>
        </w:rPr>
      </w:pPr>
    </w:p>
    <w:p w14:paraId="3CEA10B9" w14:textId="139060AA" w:rsidR="00660BEA" w:rsidRDefault="003D248F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proofErr w:type="spellStart"/>
      <w:r w:rsidRPr="00C35374">
        <w:rPr>
          <w:rFonts w:asciiTheme="minorHAnsi" w:hAnsiTheme="minorHAnsi" w:cstheme="minorHAnsi"/>
        </w:rPr>
        <w:t>დანართი</w:t>
      </w:r>
      <w:proofErr w:type="spellEnd"/>
      <w:r w:rsidRPr="00C35374">
        <w:rPr>
          <w:rFonts w:asciiTheme="minorHAnsi" w:hAnsiTheme="minorHAnsi" w:cstheme="minorHAnsi"/>
        </w:rPr>
        <w:t xml:space="preserve"> 3: </w:t>
      </w:r>
      <w:proofErr w:type="spellStart"/>
      <w:r w:rsidR="003934C0" w:rsidRPr="00C35374">
        <w:rPr>
          <w:rFonts w:asciiTheme="minorHAnsi" w:hAnsiTheme="minorHAnsi" w:cstheme="minorHAnsi"/>
        </w:rPr>
        <w:t>გადაწყვეტილების</w:t>
      </w:r>
      <w:proofErr w:type="spellEnd"/>
      <w:r w:rsidRPr="00C35374">
        <w:rPr>
          <w:rFonts w:asciiTheme="minorHAnsi" w:hAnsiTheme="minorHAnsi" w:cstheme="minorHAnsi"/>
        </w:rPr>
        <w:t xml:space="preserve"> </w:t>
      </w:r>
      <w:proofErr w:type="spellStart"/>
      <w:r w:rsidRPr="00C35374">
        <w:rPr>
          <w:rFonts w:asciiTheme="minorHAnsi" w:hAnsiTheme="minorHAnsi" w:cstheme="minorHAnsi"/>
        </w:rPr>
        <w:t>მახასიათებლები</w:t>
      </w:r>
      <w:proofErr w:type="spellEnd"/>
      <w:r w:rsidRPr="00C35374">
        <w:rPr>
          <w:rFonts w:asciiTheme="minorHAnsi" w:hAnsiTheme="minorHAnsi" w:cstheme="minorHAnsi"/>
        </w:rPr>
        <w:t xml:space="preserve"> </w:t>
      </w:r>
    </w:p>
    <w:p w14:paraId="24D91687" w14:textId="2B6971CC" w:rsidR="00756F21" w:rsidRDefault="00756F21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073F694B" w14:textId="77777777" w:rsidR="00756F21" w:rsidRPr="00C35374" w:rsidRDefault="00756F21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7D32858F" w14:textId="06AED768" w:rsidR="003D248F" w:rsidRPr="00C35374" w:rsidRDefault="003D248F" w:rsidP="00F57B50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p w14:paraId="19BE5721" w14:textId="6A4B0C5B" w:rsidR="003D248F" w:rsidRPr="00C35374" w:rsidRDefault="0095450A" w:rsidP="003D248F">
      <w:pPr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b/>
          <w:color w:val="244061" w:themeColor="accent1" w:themeShade="80"/>
        </w:rPr>
        <w:t>ITSM</w:t>
      </w:r>
      <w:r w:rsidR="002B273F" w:rsidRPr="00C35374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გადაწყვეტილება</w:t>
      </w:r>
    </w:p>
    <w:p w14:paraId="5C25EABB" w14:textId="0959354A" w:rsidR="00021D1C" w:rsidRPr="005A0F16" w:rsidRDefault="00021D1C" w:rsidP="003D248F">
      <w:pPr>
        <w:rPr>
          <w:rFonts w:cstheme="minorHAnsi"/>
          <w:b/>
          <w:color w:val="auto"/>
          <w:lang w:val="ka-GE"/>
        </w:rPr>
      </w:pPr>
      <w:r w:rsidRPr="005A0F16">
        <w:rPr>
          <w:rFonts w:asciiTheme="minorHAnsi" w:hAnsiTheme="minorHAnsi" w:cstheme="minorHAnsi"/>
          <w:b/>
          <w:color w:val="auto"/>
          <w:lang w:val="ka-GE"/>
        </w:rPr>
        <w:t>ტექნიკოსების რაოდენობა:</w:t>
      </w:r>
      <w:r w:rsidR="005A0F16" w:rsidRPr="005A0F16">
        <w:rPr>
          <w:rFonts w:asciiTheme="minorHAnsi" w:hAnsiTheme="minorHAnsi" w:cstheme="minorHAnsi"/>
          <w:b/>
          <w:color w:val="auto"/>
          <w:lang w:val="ka-GE"/>
        </w:rPr>
        <w:t xml:space="preserve">  50</w:t>
      </w:r>
    </w:p>
    <w:p w14:paraId="4AF543E3" w14:textId="5295D2A0" w:rsidR="002B273F" w:rsidRPr="00C35374" w:rsidRDefault="002B273F" w:rsidP="00006061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შემოთავაზებულ გადაწყვიტილება უნდა აკმაყოფილებდეს შემდეგ ძირითად მოთხოვნებს:</w:t>
      </w:r>
    </w:p>
    <w:p w14:paraId="58BE2335" w14:textId="72795DC6" w:rsidR="00E00E3F" w:rsidRPr="00C35374" w:rsidRDefault="00E00E3F" w:rsidP="00006061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თვით მომსახურების პორტალი და სერვის დესკის დეშბორდი</w:t>
      </w:r>
    </w:p>
    <w:p w14:paraId="44DB5A34" w14:textId="77777777" w:rsidR="00921E74" w:rsidRPr="00C35374" w:rsidRDefault="00EA23C9" w:rsidP="00006061">
      <w:pPr>
        <w:pStyle w:val="ListParagraph"/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ინციდენტების </w:t>
      </w:r>
      <w:r w:rsidR="008F3B10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და </w:t>
      </w:r>
      <w:r w:rsidR="008F3B10" w:rsidRPr="00C35374">
        <w:rPr>
          <w:rFonts w:asciiTheme="minorHAnsi" w:hAnsiTheme="minorHAnsi" w:cstheme="minorHAnsi"/>
          <w:color w:val="244061" w:themeColor="accent1" w:themeShade="80"/>
        </w:rPr>
        <w:t>Service Request</w:t>
      </w:r>
      <w:r w:rsidR="008F3B10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-ების 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რეგისტრაციის შესაძლებლობა, მათ შორის მეილის</w:t>
      </w:r>
      <w:r w:rsidR="008F3B10"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="00420BCA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(ტელეფონის) 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მეშვეობით</w:t>
      </w:r>
    </w:p>
    <w:p w14:paraId="6679386D" w14:textId="4964B900" w:rsidR="008F3B10" w:rsidRPr="00C35374" w:rsidRDefault="00EA23C9" w:rsidP="00006061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ინციდენტების ავტომატური რეგისტრაცი</w:t>
      </w:r>
      <w:r w:rsidR="00E00E3F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ა</w:t>
      </w:r>
      <w:r w:rsidR="00921E74"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="00921E74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და ავტომატური მინიჭების შესაძლებლობა (assignment)</w:t>
      </w:r>
    </w:p>
    <w:p w14:paraId="40D6169E" w14:textId="06F2B7F1" w:rsidR="002B273F" w:rsidRPr="00C35374" w:rsidRDefault="0095450A" w:rsidP="00727FB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ინციდენტების</w:t>
      </w:r>
      <w:r w:rsidR="00921E74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</w:t>
      </w:r>
      <w:r w:rsidR="00420BCA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მოთხოვნების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მართვა</w:t>
      </w:r>
      <w:r w:rsidR="00420BCA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/ ავტომატიზაცია</w:t>
      </w:r>
    </w:p>
    <w:p w14:paraId="17F71AA4" w14:textId="5F937124" w:rsidR="00EA23C9" w:rsidRPr="00C35374" w:rsidRDefault="00EA23C9" w:rsidP="00006061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ლოგირების</w:t>
      </w:r>
      <w:r w:rsidR="00921E74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 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რეპორტინგის საშუალება</w:t>
      </w:r>
    </w:p>
    <w:p w14:paraId="0DD55B37" w14:textId="5B65CBB6" w:rsidR="008F3B10" w:rsidRPr="00C35374" w:rsidRDefault="008F3B10" w:rsidP="00006061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ინციდენტების </w:t>
      </w:r>
      <w:r w:rsidR="00921E74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და</w:t>
      </w:r>
      <w:r w:rsidR="00420BCA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მოთხოვნების 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კლასიფიკაციის, </w:t>
      </w:r>
      <w:r w:rsidR="00420BCA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პრიორიტეტების მინიჭების </w:t>
      </w:r>
      <w:r w:rsidR="00921E74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და კრიტიკულობის დადგენის </w:t>
      </w:r>
      <w:r w:rsidR="002A3C9D" w:rsidRPr="00C35374">
        <w:rPr>
          <w:rFonts w:asciiTheme="minorHAnsi" w:hAnsiTheme="minorHAnsi" w:cstheme="minorHAnsi"/>
          <w:color w:val="244061" w:themeColor="accent1" w:themeShade="80"/>
          <w:lang w:val="ka-GE"/>
        </w:rPr>
        <w:tab/>
      </w:r>
      <w:r w:rsidR="00921E74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შესაძლებლობა (მანუალურად, ავტომატურად)</w:t>
      </w:r>
    </w:p>
    <w:p w14:paraId="3DCDADD7" w14:textId="75D89866" w:rsidR="00420BCA" w:rsidRPr="00C35374" w:rsidRDefault="00420BCA" w:rsidP="00006061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ინციდენტის</w:t>
      </w:r>
      <w:r w:rsidR="00921E74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მოთხოვნის ვორკფლოუს მართვის შესაძლებლობა</w:t>
      </w:r>
    </w:p>
    <w:p w14:paraId="68111948" w14:textId="2502DEF7" w:rsidR="00E00E3F" w:rsidRPr="00C35374" w:rsidRDefault="00E00E3F" w:rsidP="00006061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SLA management</w:t>
      </w:r>
    </w:p>
    <w:p w14:paraId="69976EC1" w14:textId="485C3F34" w:rsidR="002B273F" w:rsidRPr="00C35374" w:rsidRDefault="0095450A" w:rsidP="00727FB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ცვლილებების მენეჯმენტი</w:t>
      </w:r>
    </w:p>
    <w:p w14:paraId="35AA06AF" w14:textId="633E92BF" w:rsidR="0095450A" w:rsidRPr="00C35374" w:rsidRDefault="0008745E" w:rsidP="00727FB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</w:rPr>
        <w:t xml:space="preserve">IT </w:t>
      </w:r>
      <w:r w:rsidR="0095450A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მონიტორინგის პოპულარულ სისტემებთან ინტეგრაციის საშუალება </w:t>
      </w:r>
      <w:r w:rsidR="0095450A" w:rsidRPr="00C35374">
        <w:rPr>
          <w:rFonts w:asciiTheme="minorHAnsi" w:hAnsiTheme="minorHAnsi" w:cstheme="minorHAnsi"/>
          <w:color w:val="244061" w:themeColor="accent1" w:themeShade="80"/>
        </w:rPr>
        <w:t>API</w:t>
      </w:r>
      <w:r w:rsidR="0095450A" w:rsidRPr="00C35374">
        <w:rPr>
          <w:rFonts w:asciiTheme="minorHAnsi" w:hAnsiTheme="minorHAnsi" w:cstheme="minorHAnsi"/>
          <w:color w:val="244061" w:themeColor="accent1" w:themeShade="80"/>
          <w:lang w:val="ka-GE"/>
        </w:rPr>
        <w:t>-ს მეშვეობით</w:t>
      </w:r>
      <w:r w:rsidR="00021943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ან პლაგინების მეშვეობით</w:t>
      </w:r>
    </w:p>
    <w:p w14:paraId="198DDF89" w14:textId="2E3C554B" w:rsidR="0095450A" w:rsidRPr="00C35374" w:rsidRDefault="0095450A" w:rsidP="00727FB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მარტივი სამუშაო ინტერფეისი</w:t>
      </w:r>
    </w:p>
    <w:p w14:paraId="5BA0F65C" w14:textId="37FCD633" w:rsidR="00E00E3F" w:rsidRPr="00C35374" w:rsidRDefault="00E00E3F" w:rsidP="00727FB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სერვისების კატალოგის შექმნის შესაძლებლობა</w:t>
      </w:r>
    </w:p>
    <w:p w14:paraId="79B22DFA" w14:textId="05F0183D" w:rsidR="00E00E3F" w:rsidRPr="00C35374" w:rsidRDefault="00E00E3F" w:rsidP="00727FB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ცოდნის ბაზის შექმნის შესაძლებლობა</w:t>
      </w:r>
    </w:p>
    <w:p w14:paraId="6DBA60D6" w14:textId="77777777" w:rsidR="00E00E3F" w:rsidRPr="00C35374" w:rsidRDefault="0095450A" w:rsidP="00727FB2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პროცესების აწყობის საშუალება გრაფიკული ინტერფეისიდან</w:t>
      </w:r>
    </w:p>
    <w:p w14:paraId="25AAD09A" w14:textId="53020BAA" w:rsidR="0095450A" w:rsidRPr="00C35374" w:rsidRDefault="0095450A" w:rsidP="0008745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</w:rPr>
        <w:t>Active Directory-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სთან ინტეგრაციის საშუალება</w:t>
      </w:r>
    </w:p>
    <w:p w14:paraId="1086669B" w14:textId="074AB98B" w:rsidR="00594FAC" w:rsidRPr="00C35374" w:rsidRDefault="00594FAC" w:rsidP="0008745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კორპორატიულ </w:t>
      </w:r>
      <w:r w:rsidRPr="00C35374">
        <w:rPr>
          <w:rFonts w:asciiTheme="minorHAnsi" w:hAnsiTheme="minorHAnsi" w:cstheme="minorHAnsi"/>
          <w:color w:val="244061" w:themeColor="accent1" w:themeShade="80"/>
        </w:rPr>
        <w:t>Wiki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-სთან ინტეგრაციის საშუალება (მაგ. </w:t>
      </w:r>
      <w:r w:rsidRPr="00C35374">
        <w:rPr>
          <w:rFonts w:asciiTheme="minorHAnsi" w:hAnsiTheme="minorHAnsi" w:cstheme="minorHAnsi"/>
          <w:color w:val="244061" w:themeColor="accent1" w:themeShade="80"/>
        </w:rPr>
        <w:t>Confluence-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თან)</w:t>
      </w:r>
    </w:p>
    <w:p w14:paraId="1A45268C" w14:textId="60D86FB4" w:rsidR="00921E74" w:rsidRPr="00C35374" w:rsidRDefault="00921E74" w:rsidP="00006061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მომხმარებლის სახელმძღვანელო</w:t>
      </w:r>
    </w:p>
    <w:p w14:paraId="6A4232BE" w14:textId="79B01439" w:rsidR="00021D1C" w:rsidRPr="00C35374" w:rsidRDefault="00021D1C" w:rsidP="00021D1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პრობლემის რეგისტრაციის და მართვის შესაძლებლობა (</w:t>
      </w:r>
      <w:r w:rsidRPr="00C35374">
        <w:rPr>
          <w:rFonts w:asciiTheme="minorHAnsi" w:hAnsiTheme="minorHAnsi" w:cstheme="minorHAnsi"/>
          <w:color w:val="244061" w:themeColor="accent1" w:themeShade="80"/>
        </w:rPr>
        <w:t>Problem Management)</w:t>
      </w:r>
    </w:p>
    <w:p w14:paraId="22245D68" w14:textId="5891E5E5" w:rsidR="00C61282" w:rsidRPr="00C35374" w:rsidRDefault="00921E74" w:rsidP="00006061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ტრენინგი</w:t>
      </w:r>
    </w:p>
    <w:p w14:paraId="702D71C2" w14:textId="7E6F6463" w:rsidR="00594FAC" w:rsidRPr="00C35374" w:rsidRDefault="00594FAC" w:rsidP="00594FAC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126B1D35" w14:textId="4C8BBC47" w:rsidR="00594FAC" w:rsidRPr="00C35374" w:rsidRDefault="00594FAC" w:rsidP="00594FAC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</w:rPr>
        <w:t xml:space="preserve">Asset Management 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ფუნქციონალი</w:t>
      </w:r>
    </w:p>
    <w:p w14:paraId="1C2F3B32" w14:textId="0D8BD5E1" w:rsidR="00594FAC" w:rsidRPr="00C35374" w:rsidRDefault="00594FAC" w:rsidP="00C3537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აქტივების შექმნის საშუალება - სასურველი აქტივების ავტომატური დამატების ფუნქციის ქონა</w:t>
      </w:r>
    </w:p>
    <w:p w14:paraId="5AFEB8D7" w14:textId="77777777" w:rsidR="00594FAC" w:rsidRPr="00C35374" w:rsidRDefault="00594FAC" w:rsidP="00C3537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აქტივის სახელობით მომხმარებელზე ან პარტნიორ კომპანიაზე მიბმის საშუალება, ასევე უნდა იყოს საშუალება რომ რამოდენიმე მოწყობილობა მივაბათ მომხმარებელს ან კომპანიას</w:t>
      </w:r>
    </w:p>
    <w:p w14:paraId="7905FB79" w14:textId="77777777" w:rsidR="00594FAC" w:rsidRPr="00C35374" w:rsidRDefault="00594FAC" w:rsidP="00C3537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თავისუფალი აქტივების მართვა</w:t>
      </w:r>
    </w:p>
    <w:p w14:paraId="758D5C52" w14:textId="2CAC3794" w:rsidR="00594FAC" w:rsidRPr="00C35374" w:rsidRDefault="00594FAC" w:rsidP="00C3537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თავისუფალ აქტივებზე Custom სტატუსების მინიჭების საშუალება (მაგალითად დაზიანებულია, ვარგისია, ახალია თუ მეორადი და ა.შ.)</w:t>
      </w:r>
    </w:p>
    <w:p w14:paraId="4B1BB04C" w14:textId="77777777" w:rsidR="00594FAC" w:rsidRPr="00C35374" w:rsidRDefault="00594FAC" w:rsidP="00C3537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გარანტიაზე არის თუ არა მოწყობილობა და როდემდე</w:t>
      </w:r>
    </w:p>
    <w:p w14:paraId="00472CDA" w14:textId="77777777" w:rsidR="00594FAC" w:rsidRPr="00C35374" w:rsidRDefault="00594FAC" w:rsidP="00C3537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შტრიხ კოდების წამკითხველის ინტეგრაციის საშუალება </w:t>
      </w:r>
    </w:p>
    <w:p w14:paraId="4590677C" w14:textId="77777777" w:rsidR="00594FAC" w:rsidRPr="00C35374" w:rsidRDefault="00594FAC" w:rsidP="00C3537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ინციდენტის თიქეთზე მოწყობილობის მიბმის საშუალება</w:t>
      </w:r>
    </w:p>
    <w:p w14:paraId="4FDED40B" w14:textId="275E927E" w:rsidR="00594FAC" w:rsidRPr="004837C6" w:rsidRDefault="00594FAC" w:rsidP="00C3537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რეპორტინგის საშუალება </w:t>
      </w:r>
    </w:p>
    <w:p w14:paraId="7226AEFB" w14:textId="5220E422" w:rsidR="004837C6" w:rsidRPr="005A0F16" w:rsidRDefault="004837C6" w:rsidP="00C35374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5A0F16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აქტივების რეგისტრაციის ფორმას უნდა გააჩნდეს Custom ველების დამატების შესაძლებლობა </w:t>
      </w:r>
    </w:p>
    <w:p w14:paraId="27C2C2BE" w14:textId="55AC2EF1" w:rsidR="00594FAC" w:rsidRPr="00921F25" w:rsidRDefault="00594FAC" w:rsidP="00594FAC">
      <w:pPr>
        <w:rPr>
          <w:rFonts w:cstheme="minorHAnsi"/>
          <w:color w:val="244061" w:themeColor="accent1" w:themeShade="80"/>
          <w:lang w:val="ka-GE"/>
        </w:rPr>
      </w:pPr>
    </w:p>
    <w:p w14:paraId="4991A61F" w14:textId="5AC92385" w:rsidR="00594FAC" w:rsidRPr="00C35374" w:rsidRDefault="00594FAC" w:rsidP="00594FAC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ცვლილებების მენეჯმენტი</w:t>
      </w:r>
    </w:p>
    <w:p w14:paraId="7CD711F3" w14:textId="56B9AD93" w:rsidR="00F320D7" w:rsidRPr="00C35374" w:rsidRDefault="00696505" w:rsidP="00594FAC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ცვლილების </w:t>
      </w:r>
      <w:r w:rsidR="00F320D7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ფორმების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მარტივად შექმნის შესაძლებლობა და საჭიროებისამებრ ყველა ველის მოდიფიკაციის საშუალება გამომდინარე ორგანიზაციის მოთოხვნებიდან</w:t>
      </w:r>
      <w:r w:rsidR="00F37D9D" w:rsidRPr="00C35374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4A0CF60A" w14:textId="0524764D" w:rsidR="00EF7AF7" w:rsidRPr="00C35374" w:rsidRDefault="00EF7AF7" w:rsidP="00594FAC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ელექტრონული დასტურის შესაძლებლობა შესაბამისი ლეგიტიმაციით [სერტიფიკატი</w:t>
      </w:r>
      <w:r w:rsidR="00EB4139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ს გამოყენებით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];</w:t>
      </w:r>
    </w:p>
    <w:p w14:paraId="43760892" w14:textId="302124D8" w:rsidR="00EF7AF7" w:rsidRPr="00C35374" w:rsidRDefault="00EF7AF7" w:rsidP="00594FAC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ელექტრონული დასტურის დელეგირების საშუალება</w:t>
      </w:r>
      <w:r w:rsidR="00DE16A6" w:rsidRPr="00C35374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645A01E7" w14:textId="63C44509" w:rsidR="00EF7AF7" w:rsidRPr="00C35374" w:rsidRDefault="00B13C12" w:rsidP="00594FAC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ცვლილებების ბაზის </w:t>
      </w:r>
      <w:r w:rsidR="00EF7AF7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შეუზღუდავი ვადით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შენახვის შესაძლებლობა</w:t>
      </w:r>
      <w:r w:rsidR="00DE16A6" w:rsidRPr="00C35374">
        <w:rPr>
          <w:rFonts w:asciiTheme="minorHAnsi" w:hAnsiTheme="minorHAnsi" w:cstheme="minorHAnsi"/>
          <w:color w:val="244061" w:themeColor="accent1" w:themeShade="80"/>
        </w:rPr>
        <w:t>;</w:t>
      </w:r>
    </w:p>
    <w:p w14:paraId="3BA6E6CE" w14:textId="753F26FF" w:rsidR="00B13C12" w:rsidRPr="00C35374" w:rsidRDefault="00EF7AF7" w:rsidP="00594FAC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ცვლილებების ბაზაში ინფორმ</w:t>
      </w:r>
      <w:r w:rsidR="00EB4139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ა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ციის </w:t>
      </w:r>
      <w:r w:rsidR="00B13C12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ყველა პარამეტრით ძებნის ფუნქციონალი [ე.წ. ინტელექტუალური ძებნის შესაძლებლობა]</w:t>
      </w:r>
      <w:r w:rsidR="00DE16A6" w:rsidRPr="00C35374">
        <w:rPr>
          <w:rFonts w:asciiTheme="minorHAnsi" w:hAnsiTheme="minorHAnsi" w:cstheme="minorHAnsi"/>
          <w:color w:val="244061" w:themeColor="accent1" w:themeShade="80"/>
        </w:rPr>
        <w:t>;</w:t>
      </w:r>
    </w:p>
    <w:p w14:paraId="72D8F179" w14:textId="2F51ABE3" w:rsidR="00B13C12" w:rsidRPr="00C35374" w:rsidRDefault="00B13C12" w:rsidP="00594FAC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proofErr w:type="spellStart"/>
      <w:r w:rsidRPr="00C35374">
        <w:rPr>
          <w:rFonts w:asciiTheme="minorHAnsi" w:hAnsiTheme="minorHAnsi" w:cstheme="minorHAnsi"/>
          <w:color w:val="244061" w:themeColor="accent1" w:themeShade="80"/>
        </w:rPr>
        <w:t>განხორციელებული</w:t>
      </w:r>
      <w:proofErr w:type="spellEnd"/>
      <w:r w:rsidRPr="00C35374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ცვლილებების ერთმანეთზე დამოკიდებულების განსზღვრის შესაძლებლობა [</w:t>
      </w:r>
      <w:r w:rsidRPr="00C35374">
        <w:rPr>
          <w:rFonts w:asciiTheme="minorHAnsi" w:hAnsiTheme="minorHAnsi" w:cstheme="minorHAnsi"/>
          <w:color w:val="244061" w:themeColor="accent1" w:themeShade="80"/>
        </w:rPr>
        <w:t>change reference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]; </w:t>
      </w:r>
    </w:p>
    <w:p w14:paraId="3D300458" w14:textId="7227D174" w:rsidR="00631DBB" w:rsidRPr="00C35374" w:rsidRDefault="00631DBB" w:rsidP="00367A68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ინფორმაციული აქტივების</w:t>
      </w:r>
      <w:r w:rsidR="009C5CA7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[სერვერები]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ერთმანეთზე დამოკიდეუბლების ვიზუალიზაცია [აქტივების ინვენტარი]</w:t>
      </w:r>
      <w:r w:rsidR="00DE16A6" w:rsidRPr="00C35374">
        <w:rPr>
          <w:rFonts w:asciiTheme="minorHAnsi" w:hAnsiTheme="minorHAnsi" w:cstheme="minorHAnsi"/>
          <w:color w:val="244061" w:themeColor="accent1" w:themeShade="80"/>
        </w:rPr>
        <w:t>;</w:t>
      </w:r>
    </w:p>
    <w:p w14:paraId="6C52BFED" w14:textId="4A66F6B9" w:rsidR="00F320D7" w:rsidRPr="00C35374" w:rsidRDefault="0039135F" w:rsidP="00594FAC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ინფორმაციული </w:t>
      </w:r>
      <w:r w:rsidR="00631DBB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სერვისების ერთმანეთზე დამოკიდებულების ვიზუალიზაცია [სერვისების ინვენტარი]</w:t>
      </w:r>
      <w:r w:rsidR="00DE16A6" w:rsidRPr="00C35374">
        <w:rPr>
          <w:rFonts w:asciiTheme="minorHAnsi" w:hAnsiTheme="minorHAnsi" w:cstheme="minorHAnsi"/>
          <w:color w:val="244061" w:themeColor="accent1" w:themeShade="80"/>
        </w:rPr>
        <w:t>;</w:t>
      </w:r>
    </w:p>
    <w:p w14:paraId="6F6D92CC" w14:textId="1F0B81E6" w:rsidR="00827878" w:rsidRPr="00C35374" w:rsidRDefault="007A167E" w:rsidP="00594FAC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ინტეგრირებულ </w:t>
      </w:r>
      <w:r w:rsidR="00BC2216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ინფორმაციული აქტივებსა 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და სერვისებში ბოლო ლეგი</w:t>
      </w:r>
      <w:r w:rsidR="004B41B2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ტ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იმური ცვლილების შემდეგ განხორციელებული </w:t>
      </w:r>
      <w:r w:rsidR="004B41B2"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ნებისმიერ 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ცვლილების შესახებ ინფორმაციის გაგზაცნა change manager-თან</w:t>
      </w:r>
      <w:r w:rsidR="00DE16A6" w:rsidRPr="00C35374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63120BEF" w14:textId="6CB31E42" w:rsidR="00382F63" w:rsidRPr="00594FAC" w:rsidRDefault="00696505" w:rsidP="00594FAC">
      <w:pPr>
        <w:pStyle w:val="ListParagraph"/>
        <w:numPr>
          <w:ilvl w:val="0"/>
          <w:numId w:val="44"/>
        </w:numPr>
        <w:rPr>
          <w:rFonts w:cs="Sylfaen"/>
          <w:color w:val="244061" w:themeColor="accent1" w:themeShade="80"/>
          <w:lang w:val="ka-GE"/>
        </w:rPr>
      </w:pPr>
      <w:r w:rsidRPr="00C35374">
        <w:rPr>
          <w:rFonts w:asciiTheme="minorHAnsi" w:hAnsiTheme="minorHAnsi" w:cstheme="minorHAnsi"/>
          <w:color w:val="244061" w:themeColor="accent1" w:themeShade="80"/>
        </w:rPr>
        <w:t>Change Manager-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ის მიერ </w:t>
      </w:r>
      <w:r w:rsidR="00382F63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ცვლილების შემსრულებისთვის დავალების მიცემის საშუალებ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ა </w:t>
      </w:r>
      <w:r w:rsidR="00382F63" w:rsidRPr="00C35374">
        <w:rPr>
          <w:rFonts w:asciiTheme="minorHAnsi" w:hAnsiTheme="minorHAnsi" w:cstheme="minorHAnsi"/>
          <w:color w:val="244061" w:themeColor="accent1" w:themeShade="80"/>
          <w:lang w:val="ka-GE"/>
        </w:rPr>
        <w:t>და შემსრულებლის მიერ სტატუს ცვლილებ</w:t>
      </w:r>
      <w:r w:rsidRPr="00C35374">
        <w:rPr>
          <w:rFonts w:asciiTheme="minorHAnsi" w:hAnsiTheme="minorHAnsi" w:cstheme="minorHAnsi"/>
          <w:color w:val="244061" w:themeColor="accent1" w:themeShade="80"/>
          <w:lang w:val="ka-GE"/>
        </w:rPr>
        <w:t>ის შესაძლებლობა</w:t>
      </w:r>
      <w:r w:rsidR="00382F63" w:rsidRPr="00C35374">
        <w:rPr>
          <w:rFonts w:asciiTheme="minorHAnsi" w:hAnsiTheme="minorHAnsi" w:cstheme="minorHAnsi"/>
          <w:color w:val="244061" w:themeColor="accent1" w:themeShade="80"/>
          <w:lang w:val="ka-GE"/>
        </w:rPr>
        <w:t>.</w:t>
      </w:r>
    </w:p>
    <w:sectPr w:rsidR="00382F63" w:rsidRPr="00594FAC" w:rsidSect="004837C6">
      <w:headerReference w:type="default" r:id="rId10"/>
      <w:footerReference w:type="default" r:id="rId11"/>
      <w:pgSz w:w="11909" w:h="16704" w:code="9"/>
      <w:pgMar w:top="634" w:right="839" w:bottom="0" w:left="907" w:header="576" w:footer="432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0DA80" w14:textId="77777777" w:rsidR="00C45BC9" w:rsidRDefault="00C45BC9" w:rsidP="002E7950">
      <w:r>
        <w:separator/>
      </w:r>
    </w:p>
  </w:endnote>
  <w:endnote w:type="continuationSeparator" w:id="0">
    <w:p w14:paraId="4DD252BA" w14:textId="77777777" w:rsidR="00C45BC9" w:rsidRDefault="00C45BC9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03"/>
      <w:gridCol w:w="5190"/>
    </w:tblGrid>
    <w:tr w:rsidR="00C35374" w14:paraId="1591D1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12BA0C7A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67D722D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35374" w14:paraId="77A4322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615B190" w14:textId="52B0C7A3" w:rsidR="00C35374" w:rsidRPr="00C35374" w:rsidRDefault="00C35374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C35374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94999F5" w14:textId="6FA99104" w:rsidR="00C35374" w:rsidRDefault="00C3537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F02F7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66602D63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D667B" w14:textId="77777777" w:rsidR="00C45BC9" w:rsidRDefault="00C45BC9" w:rsidP="002E7950">
      <w:r>
        <w:separator/>
      </w:r>
    </w:p>
  </w:footnote>
  <w:footnote w:type="continuationSeparator" w:id="0">
    <w:p w14:paraId="48831A31" w14:textId="77777777" w:rsidR="00C45BC9" w:rsidRDefault="00C45BC9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230E0" w14:textId="1B355A91" w:rsidR="00C35374" w:rsidRDefault="00C353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8E03727" wp14:editId="7CB0C2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6453505" cy="271780"/>
              <wp:effectExtent l="0" t="0" r="0" b="762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3505" cy="2717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E8C391" w14:textId="5C1B047D" w:rsidR="00C35374" w:rsidRPr="00C35374" w:rsidRDefault="00C45BC9" w:rsidP="00C353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210078765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26E8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ITSM </w:t>
                              </w:r>
                              <w:proofErr w:type="spellStart"/>
                              <w:r w:rsidR="00F26E8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გადაწყვეტილება</w:t>
                              </w:r>
                              <w:proofErr w:type="spellEnd"/>
                            </w:sdtContent>
                          </w:sdt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  <w:lang w:val="ka-GE"/>
                            </w:rPr>
                            <w:t>შეზღუდული გამოყენების დოკუმენტი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68E03727" id="Rectangle 5" o:spid="_x0000_s1029" style="position:absolute;left:0;text-align:left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" o:allowoverlap="f" fillcolor="#4f81bd [3204]" stroked="f" strokeweight="2pt">
              <v:textbox style="mso-fit-shape-to-text:t">
                <w:txbxContent>
                  <w:p w14:paraId="3FE8C391" w14:textId="5C1B047D" w:rsidR="00C35374" w:rsidRPr="00C35374" w:rsidRDefault="000B41B4" w:rsidP="00C353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-210078765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26E8D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ITSM გადაწყვეტილება</w:t>
                        </w:r>
                      </w:sdtContent>
                    </w:sdt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  <w:lang w:val="ka-GE"/>
                      </w:rPr>
                      <w:t>შეზღუდული გამოყენების დოკუმენტი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28C2"/>
    <w:multiLevelType w:val="hybridMultilevel"/>
    <w:tmpl w:val="BAC2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2670C7"/>
    <w:multiLevelType w:val="multilevel"/>
    <w:tmpl w:val="28DE5B62"/>
    <w:numStyleLink w:val="hierarchy"/>
  </w:abstractNum>
  <w:abstractNum w:abstractNumId="6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354D5"/>
    <w:multiLevelType w:val="hybridMultilevel"/>
    <w:tmpl w:val="FD02B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429BD"/>
    <w:multiLevelType w:val="hybridMultilevel"/>
    <w:tmpl w:val="0850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8">
    <w:nsid w:val="56EA1F9D"/>
    <w:multiLevelType w:val="hybridMultilevel"/>
    <w:tmpl w:val="ED5A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37"/>
  </w:num>
  <w:num w:numId="4">
    <w:abstractNumId w:val="25"/>
  </w:num>
  <w:num w:numId="5">
    <w:abstractNumId w:val="22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3"/>
  </w:num>
  <w:num w:numId="9">
    <w:abstractNumId w:val="35"/>
  </w:num>
  <w:num w:numId="10">
    <w:abstractNumId w:val="11"/>
  </w:num>
  <w:num w:numId="11">
    <w:abstractNumId w:val="34"/>
  </w:num>
  <w:num w:numId="12">
    <w:abstractNumId w:val="4"/>
  </w:num>
  <w:num w:numId="13">
    <w:abstractNumId w:val="29"/>
  </w:num>
  <w:num w:numId="14">
    <w:abstractNumId w:val="31"/>
  </w:num>
  <w:num w:numId="15">
    <w:abstractNumId w:val="16"/>
  </w:num>
  <w:num w:numId="16">
    <w:abstractNumId w:val="7"/>
  </w:num>
  <w:num w:numId="17">
    <w:abstractNumId w:val="26"/>
  </w:num>
  <w:num w:numId="18">
    <w:abstractNumId w:val="3"/>
  </w:num>
  <w:num w:numId="19">
    <w:abstractNumId w:val="15"/>
  </w:num>
  <w:num w:numId="20">
    <w:abstractNumId w:val="24"/>
  </w:num>
  <w:num w:numId="21">
    <w:abstractNumId w:val="2"/>
  </w:num>
  <w:num w:numId="22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3"/>
  </w:num>
  <w:num w:numId="29">
    <w:abstractNumId w:val="0"/>
  </w:num>
  <w:num w:numId="30">
    <w:abstractNumId w:val="10"/>
  </w:num>
  <w:num w:numId="31">
    <w:abstractNumId w:val="14"/>
  </w:num>
  <w:num w:numId="32">
    <w:abstractNumId w:val="32"/>
  </w:num>
  <w:num w:numId="33">
    <w:abstractNumId w:val="21"/>
  </w:num>
  <w:num w:numId="34">
    <w:abstractNumId w:val="30"/>
  </w:num>
  <w:num w:numId="35">
    <w:abstractNumId w:val="9"/>
  </w:num>
  <w:num w:numId="36">
    <w:abstractNumId w:val="17"/>
  </w:num>
  <w:num w:numId="37">
    <w:abstractNumId w:val="19"/>
  </w:num>
  <w:num w:numId="38">
    <w:abstractNumId w:val="36"/>
  </w:num>
  <w:num w:numId="39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20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28"/>
  </w:num>
  <w:num w:numId="4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6061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1943"/>
    <w:rsid w:val="00021D1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45E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1B4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0F7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5EDB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7E7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BBB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785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3C9D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5B3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396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57E6F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2F63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135F"/>
    <w:rsid w:val="003928E8"/>
    <w:rsid w:val="00392D6F"/>
    <w:rsid w:val="003934C0"/>
    <w:rsid w:val="00393544"/>
    <w:rsid w:val="003941A9"/>
    <w:rsid w:val="00395B52"/>
    <w:rsid w:val="003969A2"/>
    <w:rsid w:val="00397AEE"/>
    <w:rsid w:val="00397FCA"/>
    <w:rsid w:val="003A02FF"/>
    <w:rsid w:val="003A0C08"/>
    <w:rsid w:val="003A16B3"/>
    <w:rsid w:val="003A29EA"/>
    <w:rsid w:val="003A330F"/>
    <w:rsid w:val="003A4278"/>
    <w:rsid w:val="003A5DE3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BCA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7C6"/>
    <w:rsid w:val="00483AE2"/>
    <w:rsid w:val="00485776"/>
    <w:rsid w:val="00485969"/>
    <w:rsid w:val="004859C4"/>
    <w:rsid w:val="00486A5D"/>
    <w:rsid w:val="004875AC"/>
    <w:rsid w:val="00490066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41B2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4FAC"/>
    <w:rsid w:val="00595821"/>
    <w:rsid w:val="00595ABC"/>
    <w:rsid w:val="0059615A"/>
    <w:rsid w:val="0059650C"/>
    <w:rsid w:val="00596DFE"/>
    <w:rsid w:val="0059744F"/>
    <w:rsid w:val="005A00F8"/>
    <w:rsid w:val="005A0F16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693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047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1DBB"/>
    <w:rsid w:val="0063268A"/>
    <w:rsid w:val="00633247"/>
    <w:rsid w:val="00633A1D"/>
    <w:rsid w:val="006340B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0BEA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3FEE"/>
    <w:rsid w:val="006957F6"/>
    <w:rsid w:val="006960A5"/>
    <w:rsid w:val="00696505"/>
    <w:rsid w:val="006966B3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2FD0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6F21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03E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67E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5FE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5D86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878"/>
    <w:rsid w:val="00827BD7"/>
    <w:rsid w:val="00830F91"/>
    <w:rsid w:val="00831F20"/>
    <w:rsid w:val="00832B43"/>
    <w:rsid w:val="00833E55"/>
    <w:rsid w:val="00834275"/>
    <w:rsid w:val="0083483B"/>
    <w:rsid w:val="008351EF"/>
    <w:rsid w:val="00835783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B10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1E74"/>
    <w:rsid w:val="00921F25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4725C"/>
    <w:rsid w:val="00950D30"/>
    <w:rsid w:val="009515D7"/>
    <w:rsid w:val="009520B1"/>
    <w:rsid w:val="00953A93"/>
    <w:rsid w:val="0095450A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095"/>
    <w:rsid w:val="009C1A6A"/>
    <w:rsid w:val="009C3059"/>
    <w:rsid w:val="009C41E2"/>
    <w:rsid w:val="009C4288"/>
    <w:rsid w:val="009C5CA7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0D9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14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36BAE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25C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12E8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3C1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058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412A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3FDF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16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C63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2F7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DE7"/>
    <w:rsid w:val="00BF6EF2"/>
    <w:rsid w:val="00C0003C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374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5BC9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2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1E7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6A6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3F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62E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6C6C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3C9"/>
    <w:rsid w:val="00EA2CDD"/>
    <w:rsid w:val="00EA2FE3"/>
    <w:rsid w:val="00EA45E8"/>
    <w:rsid w:val="00EA4E04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139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EF7AF7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E8D"/>
    <w:rsid w:val="00F26F68"/>
    <w:rsid w:val="00F27D7B"/>
    <w:rsid w:val="00F30341"/>
    <w:rsid w:val="00F320D7"/>
    <w:rsid w:val="00F33C70"/>
    <w:rsid w:val="00F340C3"/>
    <w:rsid w:val="00F343A7"/>
    <w:rsid w:val="00F34454"/>
    <w:rsid w:val="00F364EE"/>
    <w:rsid w:val="00F366CB"/>
    <w:rsid w:val="00F3751B"/>
    <w:rsid w:val="00F37B09"/>
    <w:rsid w:val="00F37D9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-Accent11">
    <w:name w:val="Grid Table 4 - Accent 11"/>
    <w:basedOn w:val="TableNormal"/>
    <w:uiPriority w:val="49"/>
    <w:rsid w:val="00C3537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33E5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94725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 მოთხოვნის ზოგად აღწერას, ტენდერში მონაწილეობის პირობებს და ემსახურება პოტენციური მომწოდებლებისგან როგორც ფასისა ისე გაყიდვის პირობების შესახებ ინფორმაციის გამოთხოვნას 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C6A1D5-F16F-2446-A64D-E794A455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6204</TotalTime>
  <Pages>8</Pages>
  <Words>1118</Words>
  <Characters>6373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ITSM გადაწყვეტილება</vt:lpstr>
    </vt:vector>
  </TitlesOfParts>
  <Company>სს“საქართველოს ბანკი“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ITSM გადაწყვეტილება</dc:title>
  <dc:subject>ტენდერი</dc:subject>
  <dc:creator>ლევან სარაჯევი</dc:creator>
  <cp:lastModifiedBy>Microsoft Office User</cp:lastModifiedBy>
  <cp:revision>11</cp:revision>
  <cp:lastPrinted>2018-12-25T15:48:00Z</cp:lastPrinted>
  <dcterms:created xsi:type="dcterms:W3CDTF">2021-02-15T12:21:00Z</dcterms:created>
  <dcterms:modified xsi:type="dcterms:W3CDTF">2021-03-15T11:42:00Z</dcterms:modified>
</cp:coreProperties>
</file>